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76513C" w14:textId="77777777" w:rsidR="008A4C29" w:rsidRPr="008A4C29" w:rsidRDefault="008A4C29" w:rsidP="008A4C29">
      <w:pPr>
        <w:widowControl/>
        <w:jc w:val="right"/>
        <w:rPr>
          <w:rFonts w:ascii="Times New Roman" w:eastAsia="Calibri" w:hAnsi="Times New Roman" w:cs="Times New Roman"/>
          <w:color w:val="auto"/>
          <w:sz w:val="20"/>
          <w:szCs w:val="20"/>
          <w:lang w:eastAsia="ar-SA"/>
        </w:rPr>
      </w:pPr>
      <w:bookmarkStart w:id="0" w:name="bookmark0"/>
      <w:bookmarkStart w:id="1" w:name="bookmark1"/>
      <w:r w:rsidRPr="008A4C29">
        <w:rPr>
          <w:rFonts w:ascii="Times New Roman" w:eastAsia="Calibri" w:hAnsi="Times New Roman" w:cs="Times New Roman"/>
          <w:sz w:val="20"/>
          <w:szCs w:val="20"/>
          <w:lang w:eastAsia="ar-SA"/>
        </w:rPr>
        <w:t>Pirkimo sąlygų</w:t>
      </w:r>
    </w:p>
    <w:p w14:paraId="491721B8" w14:textId="06EB252A" w:rsidR="008A4C29" w:rsidRPr="008A4C29" w:rsidRDefault="008A4C29" w:rsidP="008A4C29">
      <w:pPr>
        <w:widowControl/>
        <w:jc w:val="right"/>
        <w:rPr>
          <w:rFonts w:ascii="Times New Roman" w:eastAsia="Calibri" w:hAnsi="Times New Roman" w:cs="Times New Roman"/>
          <w:sz w:val="20"/>
          <w:szCs w:val="20"/>
          <w:lang w:eastAsia="ar-SA"/>
        </w:rPr>
      </w:pPr>
      <w:r w:rsidRPr="008A4C29">
        <w:rPr>
          <w:rFonts w:ascii="Times New Roman" w:eastAsia="Calibri" w:hAnsi="Times New Roman" w:cs="Times New Roman"/>
          <w:sz w:val="20"/>
          <w:szCs w:val="20"/>
          <w:lang w:eastAsia="ar-SA"/>
        </w:rPr>
        <w:t>3</w:t>
      </w:r>
      <w:r w:rsidRPr="008A4C29">
        <w:rPr>
          <w:rFonts w:ascii="Times New Roman" w:eastAsia="Calibri" w:hAnsi="Times New Roman" w:cs="Times New Roman"/>
          <w:sz w:val="20"/>
          <w:szCs w:val="20"/>
          <w:lang w:eastAsia="ar-SA"/>
        </w:rPr>
        <w:t xml:space="preserve"> priedas „</w:t>
      </w:r>
      <w:r w:rsidRPr="008A4C29">
        <w:rPr>
          <w:rFonts w:ascii="Times New Roman" w:eastAsia="Calibri" w:hAnsi="Times New Roman" w:cs="Times New Roman"/>
          <w:sz w:val="20"/>
          <w:szCs w:val="20"/>
          <w:lang w:eastAsia="ar-SA"/>
        </w:rPr>
        <w:t>Viešojo pirkimo sutarties projektas</w:t>
      </w:r>
      <w:r w:rsidRPr="008A4C29">
        <w:rPr>
          <w:rFonts w:ascii="Times New Roman" w:eastAsia="Calibri" w:hAnsi="Times New Roman" w:cs="Times New Roman"/>
          <w:sz w:val="20"/>
          <w:szCs w:val="20"/>
          <w:lang w:eastAsia="ar-SA"/>
        </w:rPr>
        <w:t>“</w:t>
      </w:r>
    </w:p>
    <w:p w14:paraId="350BB4CB" w14:textId="77777777" w:rsidR="008A4C29" w:rsidRDefault="008A4C29" w:rsidP="008A4C29">
      <w:pPr>
        <w:pStyle w:val="Heading10"/>
        <w:keepNext/>
        <w:keepLines/>
        <w:spacing w:after="240"/>
        <w:ind w:firstLine="0"/>
        <w:rPr>
          <w:rFonts w:eastAsia="Calibri"/>
          <w:color w:val="auto"/>
          <w:lang w:eastAsia="en-US" w:bidi="ar-SA"/>
        </w:rPr>
      </w:pPr>
    </w:p>
    <w:p w14:paraId="291C64F1" w14:textId="33FE122A" w:rsidR="00775766" w:rsidRDefault="00775766" w:rsidP="00775766">
      <w:pPr>
        <w:pStyle w:val="Heading10"/>
        <w:keepNext/>
        <w:keepLines/>
        <w:spacing w:after="240"/>
        <w:jc w:val="center"/>
      </w:pPr>
      <w:r w:rsidRPr="009F587F">
        <w:rPr>
          <w:rFonts w:eastAsia="Calibri"/>
          <w:color w:val="auto"/>
          <w:lang w:eastAsia="en-US" w:bidi="ar-SA"/>
        </w:rPr>
        <w:t xml:space="preserve">ATITVARŲ, SIGNALINIŲ STULPELIŲ IR DVIRAČIŲ STOVŲ ĮRENGIMO DARBŲ </w:t>
      </w:r>
      <w:r>
        <w:t>RANGOS SUTARTIS</w:t>
      </w:r>
      <w:bookmarkEnd w:id="0"/>
      <w:bookmarkEnd w:id="1"/>
      <w:r>
        <w:t xml:space="preserve"> </w:t>
      </w:r>
    </w:p>
    <w:p w14:paraId="5E04E8E4" w14:textId="77777777" w:rsidR="00C44291" w:rsidRDefault="00C44291" w:rsidP="00ED66E1">
      <w:pPr>
        <w:pStyle w:val="Heading10"/>
        <w:keepNext/>
        <w:keepLines/>
        <w:spacing w:after="240"/>
        <w:jc w:val="center"/>
      </w:pPr>
    </w:p>
    <w:p w14:paraId="7D6767DD" w14:textId="5B779F44" w:rsidR="00214247" w:rsidRDefault="007C15CE" w:rsidP="00ED66E1">
      <w:pPr>
        <w:pStyle w:val="Heading10"/>
        <w:keepNext/>
        <w:keepLines/>
        <w:spacing w:after="240"/>
        <w:jc w:val="center"/>
      </w:pPr>
      <w:r>
        <w:t>202</w:t>
      </w:r>
      <w:r w:rsidR="00775766">
        <w:t xml:space="preserve">  </w:t>
      </w:r>
      <w:r>
        <w:t xml:space="preserve"> m.                        d.   </w:t>
      </w:r>
      <w:r w:rsidR="00032DFD">
        <w:t>Nr.</w:t>
      </w:r>
      <w:r w:rsidR="002D722B">
        <w:t xml:space="preserve"> SŽ</w:t>
      </w:r>
      <w:r w:rsidR="00ED66E1">
        <w:t xml:space="preserve"> -</w:t>
      </w:r>
      <w:r w:rsidR="002D722B">
        <w:t xml:space="preserve"> </w:t>
      </w:r>
    </w:p>
    <w:p w14:paraId="03087EDA" w14:textId="77777777" w:rsidR="00214247" w:rsidRDefault="002D722B">
      <w:pPr>
        <w:pStyle w:val="Pagrindinistekstas"/>
        <w:shd w:val="clear" w:color="auto" w:fill="auto"/>
        <w:spacing w:after="240"/>
        <w:ind w:firstLine="0"/>
        <w:jc w:val="center"/>
      </w:pPr>
      <w:r>
        <w:t xml:space="preserve">Šiauliai </w:t>
      </w:r>
    </w:p>
    <w:p w14:paraId="443BB1E3" w14:textId="77777777" w:rsidR="00215D70" w:rsidRDefault="00215D70" w:rsidP="00215D70">
      <w:pPr>
        <w:pStyle w:val="Pagrindinistekstas"/>
        <w:shd w:val="clear" w:color="auto" w:fill="auto"/>
        <w:ind w:firstLine="740"/>
        <w:jc w:val="both"/>
      </w:pPr>
      <w:r w:rsidRPr="00AD5179">
        <w:rPr>
          <w:bCs/>
        </w:rPr>
        <w:t>Šiaulių miesto savivaldybės administracija</w:t>
      </w:r>
      <w:r>
        <w:rPr>
          <w:b/>
          <w:bCs/>
        </w:rPr>
        <w:t xml:space="preserve"> </w:t>
      </w:r>
      <w:r>
        <w:t xml:space="preserve">(toliau - Užsakovas), atstovaujama Savivaldybės administracijos direktoriaus             , veikiančio pagal Savivaldybės administracijos nuostatus, </w:t>
      </w:r>
      <w:r w:rsidRPr="00802FE5">
        <w:t xml:space="preserve">ir </w:t>
      </w:r>
      <w:r>
        <w:rPr>
          <w:bCs/>
        </w:rPr>
        <w:t xml:space="preserve">    </w:t>
      </w:r>
      <w:r>
        <w:t xml:space="preserve">(toliau - Rangovas), </w:t>
      </w:r>
      <w:r w:rsidRPr="008261BD">
        <w:t xml:space="preserve">atstovaujama </w:t>
      </w:r>
      <w:r>
        <w:t xml:space="preserve">            </w:t>
      </w:r>
      <w:r w:rsidRPr="00057E5B">
        <w:t>,</w:t>
      </w:r>
      <w:r>
        <w:t xml:space="preserve"> toliau kartu vadinamos (-i) Šalimis, o kiekviena (s) atskirai - Šalimi, sudarė šią Rangos sutartį (toliau - Sutartis).</w:t>
      </w:r>
    </w:p>
    <w:p w14:paraId="38EC16D7" w14:textId="77777777" w:rsidR="00E95A5B" w:rsidRDefault="00E95A5B">
      <w:pPr>
        <w:pStyle w:val="Pagrindinistekstas"/>
        <w:shd w:val="clear" w:color="auto" w:fill="auto"/>
        <w:ind w:firstLine="740"/>
        <w:jc w:val="both"/>
      </w:pPr>
    </w:p>
    <w:p w14:paraId="5F40EC6A" w14:textId="77777777" w:rsidR="00214247" w:rsidRPr="002D722B" w:rsidRDefault="00032DFD">
      <w:pPr>
        <w:pStyle w:val="Heading10"/>
        <w:keepNext/>
        <w:keepLines/>
        <w:numPr>
          <w:ilvl w:val="0"/>
          <w:numId w:val="1"/>
        </w:numPr>
        <w:shd w:val="clear" w:color="auto" w:fill="auto"/>
        <w:tabs>
          <w:tab w:val="left" w:pos="294"/>
        </w:tabs>
        <w:spacing w:after="240"/>
        <w:ind w:firstLine="0"/>
        <w:jc w:val="center"/>
      </w:pPr>
      <w:bookmarkStart w:id="2" w:name="bookmark2"/>
      <w:bookmarkStart w:id="3" w:name="bookmark3"/>
      <w:r w:rsidRPr="002D722B">
        <w:t>SUTARTIES OBJEKTAS IR JO KAINA</w:t>
      </w:r>
      <w:bookmarkEnd w:id="2"/>
      <w:bookmarkEnd w:id="3"/>
    </w:p>
    <w:p w14:paraId="61AC1359" w14:textId="26406ADE" w:rsidR="00215D70" w:rsidRPr="00146394" w:rsidRDefault="00215D70" w:rsidP="00215D70">
      <w:pPr>
        <w:pStyle w:val="Pagrindinistekstas"/>
        <w:numPr>
          <w:ilvl w:val="0"/>
          <w:numId w:val="2"/>
        </w:numPr>
        <w:tabs>
          <w:tab w:val="left" w:pos="1009"/>
        </w:tabs>
        <w:ind w:firstLine="740"/>
        <w:jc w:val="both"/>
      </w:pPr>
      <w:bookmarkStart w:id="4" w:name="bookmark6"/>
      <w:bookmarkStart w:id="5" w:name="bookmark7"/>
      <w:r w:rsidRPr="002D722B">
        <w:rPr>
          <w:b/>
          <w:bCs/>
        </w:rPr>
        <w:t>Sutarties objektas –</w:t>
      </w:r>
      <w:r>
        <w:rPr>
          <w:b/>
          <w:bCs/>
        </w:rPr>
        <w:t xml:space="preserve"> </w:t>
      </w:r>
      <w:r w:rsidRPr="00D0013A">
        <w:rPr>
          <w:bCs/>
        </w:rPr>
        <w:t>atitvarų, signalinių stulpelių ir dviračių stovų įrengimo</w:t>
      </w:r>
      <w:r>
        <w:rPr>
          <w:b/>
          <w:bCs/>
        </w:rPr>
        <w:t xml:space="preserve"> </w:t>
      </w:r>
      <w:r w:rsidRPr="002D722B">
        <w:t>darbai Šiaulių miesto gatvėse ( toliau- darbai)</w:t>
      </w:r>
      <w:r>
        <w:t xml:space="preserve">. </w:t>
      </w:r>
      <w:r w:rsidRPr="00933C1D">
        <w:t xml:space="preserve">Darbai vykdomi vadovaujantis pridedama technine </w:t>
      </w:r>
      <w:r w:rsidR="007F0E80">
        <w:t>užduotimi</w:t>
      </w:r>
      <w:r w:rsidRPr="00933C1D">
        <w:t xml:space="preserve"> (Sutarties 2 priedas). </w:t>
      </w:r>
      <w:r>
        <w:t>Š</w:t>
      </w:r>
      <w:r w:rsidRPr="00933C1D">
        <w:t xml:space="preserve">ie darbai Sutarties vykdymo metu užsakomi pagal Užsakovo poreikį, o, nesant poreikiui, šie darbai gali būti iš viso neužsakomi. </w:t>
      </w:r>
      <w:r w:rsidRPr="00146394">
        <w:t xml:space="preserve">Išsamesnė perkamų darbų informacija ir detalus Darbų  aprašymas nurodytas pridedamoje techninėje </w:t>
      </w:r>
      <w:r w:rsidR="007F0E80">
        <w:t>užduoty</w:t>
      </w:r>
      <w:r w:rsidRPr="00146394">
        <w:t>je (Sutarties 2 priedas);</w:t>
      </w:r>
    </w:p>
    <w:p w14:paraId="216F2509" w14:textId="12B5C3DB" w:rsidR="00215D70" w:rsidRPr="00146394" w:rsidRDefault="00215D70" w:rsidP="00215D70">
      <w:pPr>
        <w:pStyle w:val="Pagrindinistekstas"/>
        <w:numPr>
          <w:ilvl w:val="0"/>
          <w:numId w:val="2"/>
        </w:numPr>
        <w:shd w:val="clear" w:color="auto" w:fill="auto"/>
        <w:tabs>
          <w:tab w:val="left" w:pos="1009"/>
        </w:tabs>
        <w:ind w:firstLine="740"/>
        <w:jc w:val="both"/>
      </w:pPr>
      <w:r w:rsidRPr="00146394">
        <w:t xml:space="preserve">Darbai vykdomi vadovaujantis pridedama technine </w:t>
      </w:r>
      <w:r w:rsidR="007F0E80">
        <w:t>užduotimi</w:t>
      </w:r>
      <w:r w:rsidRPr="00146394">
        <w:t xml:space="preserve"> (Sutarties 2 priedas). </w:t>
      </w:r>
    </w:p>
    <w:p w14:paraId="3FEC8CBB" w14:textId="77777777" w:rsidR="00215D70" w:rsidRPr="00505662" w:rsidRDefault="00215D70" w:rsidP="00215D70">
      <w:pPr>
        <w:pStyle w:val="Pagrindinistekstas"/>
        <w:numPr>
          <w:ilvl w:val="0"/>
          <w:numId w:val="2"/>
        </w:numPr>
        <w:shd w:val="clear" w:color="auto" w:fill="auto"/>
        <w:tabs>
          <w:tab w:val="left" w:pos="1009"/>
        </w:tabs>
        <w:ind w:firstLine="740"/>
        <w:jc w:val="both"/>
      </w:pPr>
      <w:bookmarkStart w:id="6" w:name="_Hlk208240393"/>
      <w:r w:rsidRPr="00146394">
        <w:rPr>
          <w:b/>
          <w:bCs/>
        </w:rPr>
        <w:t xml:space="preserve">Maksimali darbų pirkimui skirtų lėšų suma </w:t>
      </w:r>
      <w:bookmarkEnd w:id="6"/>
      <w:r w:rsidRPr="00146394">
        <w:rPr>
          <w:b/>
          <w:bCs/>
        </w:rPr>
        <w:t>-</w:t>
      </w:r>
      <w:r>
        <w:rPr>
          <w:b/>
          <w:bCs/>
        </w:rPr>
        <w:t>15</w:t>
      </w:r>
      <w:r w:rsidRPr="00146394">
        <w:rPr>
          <w:b/>
          <w:bCs/>
        </w:rPr>
        <w:t xml:space="preserve">0 000,00 eurų </w:t>
      </w:r>
      <w:r w:rsidRPr="00146394">
        <w:t>(</w:t>
      </w:r>
      <w:r>
        <w:t>šimtas penkias</w:t>
      </w:r>
      <w:r w:rsidRPr="00146394">
        <w:t>dešimt tūkstančių eurų</w:t>
      </w:r>
      <w:r w:rsidRPr="00933C1D">
        <w:t xml:space="preserve">, 00 ct) su PVM. Sutarties sudarymo dienai taikomas 21 % PVM sudaro </w:t>
      </w:r>
      <w:r>
        <w:t>26 033,06</w:t>
      </w:r>
      <w:r w:rsidRPr="00933C1D">
        <w:t xml:space="preserve"> Eur. (</w:t>
      </w:r>
      <w:r>
        <w:t>dvidešimt šeši</w:t>
      </w:r>
      <w:r w:rsidRPr="00933C1D">
        <w:t xml:space="preserve"> tūkstanči</w:t>
      </w:r>
      <w:r>
        <w:t>ai tris</w:t>
      </w:r>
      <w:r w:rsidRPr="00933C1D">
        <w:t xml:space="preserve">dešimt </w:t>
      </w:r>
      <w:r>
        <w:t>trys</w:t>
      </w:r>
      <w:r w:rsidRPr="00933C1D">
        <w:t xml:space="preserve"> eurai,</w:t>
      </w:r>
      <w:r>
        <w:t xml:space="preserve"> </w:t>
      </w:r>
      <w:r w:rsidRPr="00933C1D">
        <w:t>6 ct). Jei suma skaičiais neatitinka sumos žodžiais, teisinga laikoma suma žodžiais.</w:t>
      </w:r>
      <w:r w:rsidRPr="00F21AA1">
        <w:t xml:space="preserve"> Jei Rangovas yra ne PVM mokėtojas ar darbai neapmokestinami PVM, ar dėl kitų priežasčių Užsakovo galutinė Rangovui mokėtina suma bus be PVM).</w:t>
      </w:r>
    </w:p>
    <w:p w14:paraId="5176FA62" w14:textId="77777777" w:rsidR="00F21AA1" w:rsidRDefault="00F21AA1" w:rsidP="007C3584">
      <w:pPr>
        <w:pStyle w:val="Heading10"/>
        <w:keepNext/>
        <w:keepLines/>
        <w:shd w:val="clear" w:color="auto" w:fill="auto"/>
        <w:spacing w:after="260"/>
        <w:ind w:left="794" w:firstLine="0"/>
        <w:jc w:val="center"/>
      </w:pPr>
      <w:r w:rsidRPr="00F21AA1">
        <w:t>II.</w:t>
      </w:r>
      <w:r>
        <w:t xml:space="preserve"> </w:t>
      </w:r>
      <w:r w:rsidRPr="008C584D">
        <w:t>DARBŲ ATLIKIMO TERMINAI</w:t>
      </w:r>
      <w:bookmarkEnd w:id="4"/>
      <w:bookmarkEnd w:id="5"/>
    </w:p>
    <w:p w14:paraId="5C7068ED" w14:textId="7FC6C4AB" w:rsidR="007C3584" w:rsidRDefault="00505662" w:rsidP="007C3584">
      <w:pPr>
        <w:pStyle w:val="Pagrindinistekstas"/>
        <w:numPr>
          <w:ilvl w:val="0"/>
          <w:numId w:val="2"/>
        </w:numPr>
        <w:tabs>
          <w:tab w:val="left" w:pos="993"/>
        </w:tabs>
        <w:ind w:firstLine="740"/>
        <w:jc w:val="both"/>
        <w:rPr>
          <w:b/>
          <w:bCs/>
        </w:rPr>
      </w:pPr>
      <w:r w:rsidRPr="00505662">
        <w:t xml:space="preserve">Šalys susitaria, kad Darbai pagal šią Sutartį bus atliekami tik pagal Užsakovo raštu pateiktus užsakymus Rangovui, bet ne ilgiau kaip per 30 kalendorinių dienų nuo </w:t>
      </w:r>
      <w:r w:rsidR="007C3584">
        <w:t xml:space="preserve">Rangovo </w:t>
      </w:r>
      <w:r w:rsidRPr="00505662">
        <w:t>užsakymo</w:t>
      </w:r>
      <w:r w:rsidR="007C3584">
        <w:t xml:space="preserve"> patvirtinimo </w:t>
      </w:r>
      <w:r w:rsidRPr="00505662">
        <w:t xml:space="preserve"> pateikimo dienos.</w:t>
      </w:r>
    </w:p>
    <w:p w14:paraId="5F763871" w14:textId="10642BF5" w:rsidR="007C3584" w:rsidRDefault="00505662" w:rsidP="007C3584">
      <w:pPr>
        <w:pStyle w:val="Pagrindinistekstas"/>
        <w:numPr>
          <w:ilvl w:val="0"/>
          <w:numId w:val="2"/>
        </w:numPr>
        <w:tabs>
          <w:tab w:val="left" w:pos="993"/>
        </w:tabs>
        <w:ind w:firstLine="740"/>
        <w:jc w:val="both"/>
        <w:rPr>
          <w:b/>
          <w:bCs/>
        </w:rPr>
      </w:pPr>
      <w:r w:rsidRPr="00505662">
        <w:t>Šalys dėl Darbų atlikimo užsakymų pateikimo ir priėmimo tvarkos susitaria sekančiai:</w:t>
      </w:r>
    </w:p>
    <w:p w14:paraId="556039EA" w14:textId="5EC1D524" w:rsidR="007C3584" w:rsidRPr="008F4D6E" w:rsidRDefault="00505662" w:rsidP="007C3584">
      <w:pPr>
        <w:pStyle w:val="Pagrindinistekstas"/>
        <w:numPr>
          <w:ilvl w:val="1"/>
          <w:numId w:val="2"/>
        </w:numPr>
        <w:tabs>
          <w:tab w:val="left" w:pos="993"/>
        </w:tabs>
        <w:ind w:firstLine="709"/>
        <w:jc w:val="both"/>
        <w:rPr>
          <w:b/>
          <w:bCs/>
        </w:rPr>
      </w:pPr>
      <w:r w:rsidRPr="00505662">
        <w:t xml:space="preserve">Užsakovo atstovas, Miesto ūkio ir aplinkos skyrius, pateikia Rangovui raštišką Užsakovo  dokumentų registre užregistruotą užsakymą apie konkrečių Darbų atlikimą Techninėje </w:t>
      </w:r>
      <w:r w:rsidR="007F0E80">
        <w:t>užduoty</w:t>
      </w:r>
      <w:r w:rsidRPr="00505662">
        <w:t xml:space="preserve">je </w:t>
      </w:r>
      <w:r w:rsidRPr="008F4D6E">
        <w:t>nurodytais Darbų</w:t>
      </w:r>
      <w:r w:rsidR="004C3D9D">
        <w:t xml:space="preserve"> aprašymais ir</w:t>
      </w:r>
      <w:r w:rsidRPr="008F4D6E">
        <w:t xml:space="preserve"> atlikimo termin</w:t>
      </w:r>
      <w:r w:rsidR="004C3D9D">
        <w:t>u užsakyme</w:t>
      </w:r>
      <w:r w:rsidRPr="008F4D6E">
        <w:t xml:space="preserve"> raštu, el. paštu arba per e. pristatymo sistemą. </w:t>
      </w:r>
    </w:p>
    <w:p w14:paraId="679AB14E" w14:textId="08A5C249" w:rsidR="007C3584" w:rsidRPr="008F4D6E" w:rsidRDefault="008F4D6E" w:rsidP="007C3584">
      <w:pPr>
        <w:pStyle w:val="Pagrindinistekstas"/>
        <w:numPr>
          <w:ilvl w:val="1"/>
          <w:numId w:val="2"/>
        </w:numPr>
        <w:tabs>
          <w:tab w:val="left" w:pos="993"/>
        </w:tabs>
        <w:ind w:firstLine="709"/>
        <w:jc w:val="both"/>
        <w:rPr>
          <w:b/>
          <w:bCs/>
        </w:rPr>
      </w:pPr>
      <w:bookmarkStart w:id="7" w:name="_Hlk228782880"/>
      <w:r w:rsidRPr="008F4D6E">
        <w:t>Rangovas, gavęs raštišką Užsakovo užsakymą raštu, per 3 darbo dienas el. paštu arba telefonu patvirtina užsakymo įvykdymo terminą.</w:t>
      </w:r>
    </w:p>
    <w:bookmarkEnd w:id="7"/>
    <w:p w14:paraId="3490DB5F" w14:textId="77777777" w:rsidR="007C3584" w:rsidRDefault="00505662" w:rsidP="007C3584">
      <w:pPr>
        <w:pStyle w:val="Pagrindinistekstas"/>
        <w:numPr>
          <w:ilvl w:val="1"/>
          <w:numId w:val="2"/>
        </w:numPr>
        <w:tabs>
          <w:tab w:val="left" w:pos="993"/>
        </w:tabs>
        <w:ind w:firstLine="709"/>
        <w:jc w:val="both"/>
        <w:rPr>
          <w:b/>
          <w:bCs/>
        </w:rPr>
      </w:pPr>
      <w:r w:rsidRPr="00505662">
        <w:t>Šalys sutaria, kad Darbų atlikimo terminas pagal  pateiktą  užsakymą,  gali būti pratęstas dėl:</w:t>
      </w:r>
    </w:p>
    <w:p w14:paraId="343CA3C7" w14:textId="77777777" w:rsidR="007C3584" w:rsidRDefault="00505662" w:rsidP="007C3584">
      <w:pPr>
        <w:pStyle w:val="Pagrindinistekstas"/>
        <w:numPr>
          <w:ilvl w:val="2"/>
          <w:numId w:val="2"/>
        </w:numPr>
        <w:tabs>
          <w:tab w:val="left" w:pos="993"/>
        </w:tabs>
        <w:ind w:firstLine="709"/>
        <w:jc w:val="both"/>
        <w:rPr>
          <w:b/>
          <w:bCs/>
        </w:rPr>
      </w:pPr>
      <w:r w:rsidRPr="00505662">
        <w:t>išskirtinai nepalankių gamtinių sąlygų (taikoma Darbams, kurių kokybė priklauso nuo gamtinių sąlygų);</w:t>
      </w:r>
    </w:p>
    <w:p w14:paraId="1563E216" w14:textId="77777777" w:rsidR="007C3584" w:rsidRPr="007C3584" w:rsidRDefault="00505662" w:rsidP="007C3584">
      <w:pPr>
        <w:pStyle w:val="Pagrindinistekstas"/>
        <w:numPr>
          <w:ilvl w:val="2"/>
          <w:numId w:val="2"/>
        </w:numPr>
        <w:tabs>
          <w:tab w:val="left" w:pos="993"/>
        </w:tabs>
        <w:ind w:firstLine="709"/>
        <w:jc w:val="both"/>
        <w:rPr>
          <w:b/>
          <w:bCs/>
        </w:rPr>
      </w:pPr>
      <w:r w:rsidRPr="00505662">
        <w:t>aplinkybių, kurios nepriklauso nuo Rangovo.</w:t>
      </w:r>
    </w:p>
    <w:p w14:paraId="33E522D6" w14:textId="77777777" w:rsidR="00505662" w:rsidRPr="007C3584" w:rsidRDefault="00505662" w:rsidP="007C3584">
      <w:pPr>
        <w:pStyle w:val="Pagrindinistekstas"/>
        <w:numPr>
          <w:ilvl w:val="1"/>
          <w:numId w:val="2"/>
        </w:numPr>
        <w:tabs>
          <w:tab w:val="left" w:pos="993"/>
        </w:tabs>
        <w:ind w:firstLine="709"/>
        <w:jc w:val="both"/>
        <w:rPr>
          <w:b/>
          <w:bCs/>
        </w:rPr>
      </w:pPr>
      <w:r w:rsidRPr="00505662">
        <w:t xml:space="preserve">Jeigu Rangovas mano, kad pagal Sutarties </w:t>
      </w:r>
      <w:r w:rsidR="007C3584">
        <w:t>5</w:t>
      </w:r>
      <w:r w:rsidRPr="00505662">
        <w:t>.3. punkto nuostatą jam turi būti suteikta teisė gauti kokį nors Darbų  atlikimo termino pratęsimą, tai Rangovas privalo ne vėliau  kaip  prieš 5 darbo dienų iki užsakyme  numatyto  Darbų atlikimo termino pabaigos,  raštu  apie  tai pranešti Užsakovui, nurodydamas įvykį arba aplinkybes, dėl kurių kyla šis reikalavimas ir pateikti tai pagrindžiančius dokumentus. Rangovas įgyja teisę į Darbų  atlikimo termino pratęsimą atitinkamai atidedant Darbų užbaigimo datą, tik gavęs Užsakovo raštišką sutikimą.</w:t>
      </w:r>
    </w:p>
    <w:p w14:paraId="78763219" w14:textId="77777777" w:rsidR="00505662" w:rsidRDefault="00505662" w:rsidP="007C3584">
      <w:pPr>
        <w:pStyle w:val="Pagrindinistekstas"/>
        <w:numPr>
          <w:ilvl w:val="0"/>
          <w:numId w:val="2"/>
        </w:numPr>
        <w:tabs>
          <w:tab w:val="left" w:pos="993"/>
        </w:tabs>
        <w:ind w:firstLine="743"/>
        <w:jc w:val="both"/>
      </w:pPr>
      <w:r w:rsidRPr="00505662">
        <w:t>Rangovas turi teisę užbaigti Darbus anksčiau numatyto Darbų atlikimo termino.</w:t>
      </w:r>
    </w:p>
    <w:p w14:paraId="696CD86C" w14:textId="77777777" w:rsidR="007C3584" w:rsidRDefault="007C3584" w:rsidP="007C3584">
      <w:pPr>
        <w:pStyle w:val="Pagrindinistekstas"/>
        <w:tabs>
          <w:tab w:val="left" w:pos="993"/>
        </w:tabs>
        <w:ind w:left="740" w:firstLine="0"/>
        <w:jc w:val="both"/>
      </w:pPr>
    </w:p>
    <w:p w14:paraId="0FB7A471" w14:textId="77777777" w:rsidR="007C3584" w:rsidRDefault="007C3584" w:rsidP="007C3584">
      <w:pPr>
        <w:pStyle w:val="Heading10"/>
        <w:keepNext/>
        <w:keepLines/>
        <w:shd w:val="clear" w:color="auto" w:fill="auto"/>
        <w:tabs>
          <w:tab w:val="left" w:pos="481"/>
        </w:tabs>
        <w:spacing w:after="260"/>
        <w:ind w:firstLine="0"/>
        <w:jc w:val="center"/>
      </w:pPr>
      <w:bookmarkStart w:id="8" w:name="bookmark8"/>
      <w:bookmarkStart w:id="9" w:name="bookmark9"/>
      <w:r>
        <w:t>III. ATSISKAITYMAI IR MOKĖJIMAI</w:t>
      </w:r>
      <w:bookmarkEnd w:id="8"/>
      <w:bookmarkEnd w:id="9"/>
    </w:p>
    <w:p w14:paraId="132C4A89" w14:textId="77777777" w:rsidR="007C3584" w:rsidRDefault="007C3584" w:rsidP="007C3584">
      <w:pPr>
        <w:pStyle w:val="Pagrindinistekstas"/>
        <w:tabs>
          <w:tab w:val="left" w:pos="993"/>
        </w:tabs>
        <w:jc w:val="both"/>
      </w:pPr>
    </w:p>
    <w:p w14:paraId="25342830" w14:textId="77777777" w:rsidR="007C3584" w:rsidRPr="00505662" w:rsidRDefault="007C3584" w:rsidP="007C3584">
      <w:pPr>
        <w:pStyle w:val="Pagrindinistekstas"/>
        <w:tabs>
          <w:tab w:val="left" w:pos="993"/>
        </w:tabs>
        <w:jc w:val="both"/>
      </w:pPr>
    </w:p>
    <w:p w14:paraId="5CF678AD" w14:textId="77777777" w:rsidR="007C3584" w:rsidRPr="007C3584" w:rsidRDefault="007C3584" w:rsidP="007C3584">
      <w:pPr>
        <w:pStyle w:val="Sraopastraipa"/>
        <w:numPr>
          <w:ilvl w:val="0"/>
          <w:numId w:val="2"/>
        </w:numPr>
        <w:ind w:left="0" w:firstLine="743"/>
        <w:jc w:val="both"/>
        <w:rPr>
          <w:rFonts w:ascii="Times New Roman" w:eastAsia="Times New Roman" w:hAnsi="Times New Roman" w:cs="Times New Roman"/>
          <w:sz w:val="22"/>
          <w:szCs w:val="22"/>
        </w:rPr>
      </w:pPr>
      <w:r w:rsidRPr="007C3584">
        <w:rPr>
          <w:rFonts w:ascii="Times New Roman" w:eastAsia="Times New Roman" w:hAnsi="Times New Roman" w:cs="Times New Roman"/>
          <w:sz w:val="22"/>
          <w:szCs w:val="22"/>
        </w:rPr>
        <w:t xml:space="preserve">Sutartyje nustatomas kainos apskaičiavimo būdas - fiksuota </w:t>
      </w:r>
      <w:r>
        <w:rPr>
          <w:rFonts w:ascii="Times New Roman" w:eastAsia="Times New Roman" w:hAnsi="Times New Roman" w:cs="Times New Roman"/>
          <w:sz w:val="22"/>
          <w:szCs w:val="22"/>
        </w:rPr>
        <w:t xml:space="preserve">įkainio  Sutarties kainos  apskaičiavimo būdas. </w:t>
      </w:r>
    </w:p>
    <w:p w14:paraId="76806A5F" w14:textId="77777777" w:rsidR="007C3584" w:rsidRPr="007C3584" w:rsidRDefault="007C3584" w:rsidP="007C3584">
      <w:pPr>
        <w:pStyle w:val="Sraopastraipa"/>
        <w:numPr>
          <w:ilvl w:val="0"/>
          <w:numId w:val="2"/>
        </w:numPr>
        <w:rPr>
          <w:rFonts w:ascii="Times New Roman" w:eastAsia="Times New Roman" w:hAnsi="Times New Roman" w:cs="Times New Roman"/>
          <w:sz w:val="22"/>
          <w:szCs w:val="22"/>
        </w:rPr>
      </w:pPr>
      <w:r w:rsidRPr="007C3584">
        <w:rPr>
          <w:rFonts w:ascii="Times New Roman" w:eastAsia="Times New Roman" w:hAnsi="Times New Roman" w:cs="Times New Roman"/>
          <w:sz w:val="22"/>
          <w:szCs w:val="22"/>
        </w:rPr>
        <w:t>Darbų  įkainiai gali būti keičiami, taikant šias peržiūros taisykles:</w:t>
      </w:r>
    </w:p>
    <w:p w14:paraId="377DC36F" w14:textId="77777777" w:rsidR="00137317" w:rsidRPr="00670A9C" w:rsidRDefault="00137317" w:rsidP="00137317">
      <w:pPr>
        <w:pStyle w:val="Sraopastraipa"/>
        <w:numPr>
          <w:ilvl w:val="1"/>
          <w:numId w:val="2"/>
        </w:numPr>
        <w:ind w:left="0" w:firstLine="743"/>
        <w:jc w:val="both"/>
        <w:rPr>
          <w:rFonts w:ascii="Times New Roman" w:eastAsia="Times New Roman" w:hAnsi="Times New Roman" w:cs="Times New Roman"/>
          <w:sz w:val="22"/>
          <w:szCs w:val="22"/>
        </w:rPr>
      </w:pPr>
      <w:r w:rsidRPr="00670A9C">
        <w:rPr>
          <w:rFonts w:ascii="Times New Roman" w:eastAsia="Times New Roman" w:hAnsi="Times New Roman" w:cs="Times New Roman"/>
          <w:sz w:val="22"/>
          <w:szCs w:val="22"/>
        </w:rPr>
        <w:t>Visais atvejais, įstatymais pakeitus pridėtinės vertės mokesčio (PVM) dydį arba mokėjimo tvarką, tokie pakeitimai turi būti taikomi toms pažymoms apie atliktų darbų vertę ir PVM sąskaitoms faktūroms, kurias Rangovas sudaro po tokių pakeitimų įsigaliojimo, be atskiro Šalių susitarimo. Tokiu atveju Sutarties kaina, įkainiai be PVM nekeičiami. Kitus, nei PVM, mokesčius reglamentuojančių teisės aktų pakeitimai negali būti pagrindas peržiūrėti Sutarties kainą, įkainius, kuriems taikoma peržiūra.</w:t>
      </w:r>
    </w:p>
    <w:p w14:paraId="6EBF5C27" w14:textId="77777777" w:rsidR="00137317" w:rsidRPr="00670A9C" w:rsidRDefault="00137317" w:rsidP="00137317">
      <w:pPr>
        <w:pStyle w:val="Sraopastraipa"/>
        <w:keepLines/>
        <w:widowControl/>
        <w:numPr>
          <w:ilvl w:val="1"/>
          <w:numId w:val="2"/>
        </w:numPr>
        <w:tabs>
          <w:tab w:val="left" w:pos="993"/>
        </w:tabs>
        <w:jc w:val="both"/>
        <w:rPr>
          <w:rFonts w:ascii="Times New Roman" w:eastAsia="Times New Roman" w:hAnsi="Times New Roman" w:cs="Times New Roman"/>
          <w:b/>
          <w:sz w:val="22"/>
          <w:szCs w:val="22"/>
          <w:lang w:bidi="ar-SA"/>
        </w:rPr>
      </w:pPr>
      <w:r w:rsidRPr="00670A9C">
        <w:rPr>
          <w:rFonts w:ascii="Times New Roman" w:eastAsia="Times New Roman" w:hAnsi="Times New Roman" w:cs="Times New Roman"/>
          <w:sz w:val="22"/>
          <w:szCs w:val="22"/>
          <w:lang w:bidi="ar-SA"/>
        </w:rPr>
        <w:t>Sutarties kainos perskaičiavimo formulė pasikeitus PVM tarifui:</w:t>
      </w:r>
    </w:p>
    <w:p w14:paraId="3E3F3469" w14:textId="77777777" w:rsidR="00137317" w:rsidRPr="00670A9C" w:rsidRDefault="00137317" w:rsidP="00137317">
      <w:pPr>
        <w:pStyle w:val="Sraopastraipa"/>
        <w:keepLines/>
        <w:widowControl/>
        <w:tabs>
          <w:tab w:val="left" w:pos="993"/>
        </w:tabs>
        <w:jc w:val="both"/>
        <w:rPr>
          <w:rFonts w:ascii="Times New Roman" w:eastAsia="Times New Roman" w:hAnsi="Times New Roman" w:cs="Times New Roman"/>
          <w:b/>
          <w:sz w:val="22"/>
          <w:szCs w:val="22"/>
          <w:lang w:bidi="ar-SA"/>
        </w:rPr>
      </w:pPr>
    </w:p>
    <w:p w14:paraId="19CA7DE2" w14:textId="77777777" w:rsidR="00137317" w:rsidRPr="00670A9C" w:rsidRDefault="00137317" w:rsidP="00137317">
      <w:pPr>
        <w:keepLines/>
        <w:widowControl/>
        <w:tabs>
          <w:tab w:val="left" w:pos="993"/>
        </w:tabs>
        <w:jc w:val="center"/>
        <w:rPr>
          <w:rFonts w:ascii="Times New Roman" w:eastAsia="Times New Roman" w:hAnsi="Times New Roman" w:cs="Times New Roman"/>
          <w:b/>
          <w:sz w:val="22"/>
          <w:szCs w:val="22"/>
          <w:lang w:bidi="ar-SA"/>
        </w:rPr>
      </w:pPr>
      <w:r w:rsidRPr="00137317">
        <w:rPr>
          <w:rFonts w:ascii="Times New Roman" w:eastAsia="Times New Roman" w:hAnsi="Times New Roman" w:cs="Times New Roman"/>
          <w:color w:val="auto"/>
          <w:sz w:val="22"/>
          <w:szCs w:val="22"/>
          <w:lang w:eastAsia="en-US" w:bidi="ar-SA"/>
        </w:rPr>
        <w:object w:dxaOrig="2940" w:dyaOrig="960" w14:anchorId="6118531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7pt;height:48.75pt" o:ole="">
            <v:imagedata r:id="rId8" o:title=""/>
          </v:shape>
          <o:OLEObject Type="Embed" ProgID="Equation.3" ShapeID="_x0000_i1025" DrawAspect="Content" ObjectID="_1843899879" r:id="rId9"/>
        </w:object>
      </w:r>
    </w:p>
    <w:p w14:paraId="084C037F" w14:textId="77777777" w:rsidR="00137317" w:rsidRPr="00137317" w:rsidRDefault="00137317" w:rsidP="00137317">
      <w:pPr>
        <w:widowControl/>
        <w:ind w:left="993"/>
        <w:jc w:val="center"/>
        <w:rPr>
          <w:rFonts w:ascii="Times New Roman" w:eastAsia="Times New Roman" w:hAnsi="Times New Roman" w:cs="Times New Roman"/>
          <w:color w:val="auto"/>
          <w:sz w:val="22"/>
          <w:szCs w:val="22"/>
          <w:lang w:eastAsia="en-US" w:bidi="ar-SA"/>
        </w:rPr>
      </w:pPr>
      <w:r w:rsidRPr="00137317">
        <w:rPr>
          <w:rFonts w:ascii="Times New Roman" w:eastAsia="Times New Roman" w:hAnsi="Times New Roman" w:cs="Times New Roman"/>
          <w:color w:val="auto"/>
          <w:sz w:val="22"/>
          <w:szCs w:val="22"/>
          <w:lang w:eastAsia="en-US" w:bidi="ar-SA"/>
        </w:rPr>
        <w:object w:dxaOrig="340" w:dyaOrig="360" w14:anchorId="7D3946DD">
          <v:shape id="_x0000_i1026" type="#_x0000_t75" style="width:16.5pt;height:18.75pt" o:ole="">
            <v:imagedata r:id="rId10" o:title=""/>
          </v:shape>
          <o:OLEObject Type="Embed" ProgID="Equation.3" ShapeID="_x0000_i1026" DrawAspect="Content" ObjectID="_1843899880" r:id="rId11"/>
        </w:object>
      </w:r>
      <w:r w:rsidRPr="00137317">
        <w:rPr>
          <w:rFonts w:ascii="Times New Roman" w:eastAsia="Times New Roman" w:hAnsi="Times New Roman" w:cs="Times New Roman"/>
          <w:color w:val="auto"/>
          <w:sz w:val="22"/>
          <w:szCs w:val="22"/>
          <w:lang w:eastAsia="en-US" w:bidi="ar-SA"/>
        </w:rPr>
        <w:t xml:space="preserve"> - Perskaičiuota Sutarties kaina (su PVM)</w:t>
      </w:r>
    </w:p>
    <w:p w14:paraId="672EE20C" w14:textId="77777777" w:rsidR="00137317" w:rsidRPr="00137317" w:rsidRDefault="00137317" w:rsidP="00137317">
      <w:pPr>
        <w:widowControl/>
        <w:ind w:left="993"/>
        <w:jc w:val="center"/>
        <w:rPr>
          <w:rFonts w:ascii="Times New Roman" w:eastAsia="Times New Roman" w:hAnsi="Times New Roman" w:cs="Times New Roman"/>
          <w:color w:val="auto"/>
          <w:sz w:val="22"/>
          <w:szCs w:val="22"/>
          <w:lang w:eastAsia="en-US" w:bidi="ar-SA"/>
        </w:rPr>
      </w:pPr>
      <w:r w:rsidRPr="00137317">
        <w:rPr>
          <w:rFonts w:ascii="Times New Roman" w:eastAsia="Times New Roman" w:hAnsi="Times New Roman" w:cs="Times New Roman"/>
          <w:color w:val="auto"/>
          <w:sz w:val="22"/>
          <w:szCs w:val="22"/>
          <w:lang w:eastAsia="en-US" w:bidi="ar-SA"/>
        </w:rPr>
        <w:object w:dxaOrig="300" w:dyaOrig="360" w14:anchorId="1960897E">
          <v:shape id="_x0000_i1027" type="#_x0000_t75" style="width:14.25pt;height:18.75pt" o:ole="">
            <v:imagedata r:id="rId12" o:title=""/>
          </v:shape>
          <o:OLEObject Type="Embed" ProgID="Equation.3" ShapeID="_x0000_i1027" DrawAspect="Content" ObjectID="_1843899881" r:id="rId13"/>
        </w:object>
      </w:r>
      <w:r w:rsidRPr="00137317">
        <w:rPr>
          <w:rFonts w:ascii="Times New Roman" w:eastAsia="Times New Roman" w:hAnsi="Times New Roman" w:cs="Times New Roman"/>
          <w:color w:val="auto"/>
          <w:sz w:val="22"/>
          <w:szCs w:val="22"/>
          <w:lang w:eastAsia="en-US" w:bidi="ar-SA"/>
        </w:rPr>
        <w:t xml:space="preserve"> - Sutarties kaina (su PVM) iki perskaičiavimo</w:t>
      </w:r>
    </w:p>
    <w:p w14:paraId="0CA2C812" w14:textId="77777777" w:rsidR="00137317" w:rsidRPr="00137317" w:rsidRDefault="00137317" w:rsidP="00137317">
      <w:pPr>
        <w:widowControl/>
        <w:ind w:left="993"/>
        <w:jc w:val="center"/>
        <w:rPr>
          <w:rFonts w:ascii="Times New Roman" w:eastAsia="Times New Roman" w:hAnsi="Times New Roman" w:cs="Times New Roman"/>
          <w:color w:val="auto"/>
          <w:sz w:val="22"/>
          <w:szCs w:val="22"/>
          <w:lang w:eastAsia="en-US" w:bidi="ar-SA"/>
        </w:rPr>
      </w:pPr>
      <w:r w:rsidRPr="00137317">
        <w:rPr>
          <w:rFonts w:ascii="Times New Roman" w:eastAsia="Times New Roman" w:hAnsi="Times New Roman" w:cs="Times New Roman"/>
          <w:color w:val="auto"/>
          <w:sz w:val="22"/>
          <w:szCs w:val="22"/>
          <w:lang w:eastAsia="en-US" w:bidi="ar-SA"/>
        </w:rPr>
        <w:t>A – Atliktų darbų kaina (su PVM) iki perskaičiavimo</w:t>
      </w:r>
    </w:p>
    <w:p w14:paraId="5BE2089E" w14:textId="77777777" w:rsidR="00137317" w:rsidRPr="00137317" w:rsidRDefault="00137317" w:rsidP="00137317">
      <w:pPr>
        <w:widowControl/>
        <w:jc w:val="center"/>
        <w:rPr>
          <w:rFonts w:ascii="Times New Roman" w:eastAsia="Times New Roman" w:hAnsi="Times New Roman" w:cs="Times New Roman"/>
          <w:bCs/>
          <w:color w:val="auto"/>
          <w:sz w:val="22"/>
          <w:szCs w:val="22"/>
          <w:lang w:eastAsia="en-US" w:bidi="ar-SA"/>
        </w:rPr>
      </w:pPr>
      <w:r w:rsidRPr="00137317">
        <w:rPr>
          <w:rFonts w:ascii="Times New Roman" w:eastAsia="Times New Roman" w:hAnsi="Times New Roman" w:cs="Times New Roman"/>
          <w:bCs/>
          <w:color w:val="auto"/>
          <w:sz w:val="22"/>
          <w:szCs w:val="22"/>
          <w:lang w:eastAsia="en-US" w:bidi="ar-SA"/>
        </w:rPr>
        <w:object w:dxaOrig="280" w:dyaOrig="360" w14:anchorId="27876E55">
          <v:shape id="_x0000_i1028" type="#_x0000_t75" style="width:12pt;height:18.75pt" o:ole="">
            <v:imagedata r:id="rId14" o:title=""/>
          </v:shape>
          <o:OLEObject Type="Embed" ProgID="Equation.3" ShapeID="_x0000_i1028" DrawAspect="Content" ObjectID="_1843899882" r:id="rId15"/>
        </w:object>
      </w:r>
      <w:r w:rsidRPr="00137317">
        <w:rPr>
          <w:rFonts w:ascii="Times New Roman" w:eastAsia="Times New Roman" w:hAnsi="Times New Roman" w:cs="Times New Roman"/>
          <w:bCs/>
          <w:color w:val="auto"/>
          <w:sz w:val="22"/>
          <w:szCs w:val="22"/>
          <w:lang w:eastAsia="en-US" w:bidi="ar-SA"/>
        </w:rPr>
        <w:t xml:space="preserve"> - senas PVM tarifas(procentais)</w:t>
      </w:r>
    </w:p>
    <w:p w14:paraId="09718A71" w14:textId="5FACCE05" w:rsidR="00137317" w:rsidRPr="009A7D7F" w:rsidRDefault="00137317" w:rsidP="00137317">
      <w:pPr>
        <w:pStyle w:val="Sraopastraipa"/>
        <w:keepLines/>
        <w:widowControl/>
        <w:numPr>
          <w:ilvl w:val="1"/>
          <w:numId w:val="2"/>
        </w:numPr>
        <w:tabs>
          <w:tab w:val="left" w:pos="993"/>
        </w:tabs>
        <w:ind w:left="0" w:firstLine="743"/>
        <w:jc w:val="both"/>
        <w:rPr>
          <w:rFonts w:ascii="Times New Roman" w:eastAsia="Times New Roman" w:hAnsi="Times New Roman" w:cs="Times New Roman"/>
          <w:b/>
          <w:sz w:val="22"/>
          <w:szCs w:val="22"/>
          <w:lang w:bidi="ar-SA"/>
        </w:rPr>
      </w:pPr>
      <w:bookmarkStart w:id="10" w:name="_Hlk232142608"/>
      <w:r w:rsidRPr="00670A9C">
        <w:rPr>
          <w:rFonts w:ascii="Times New Roman" w:eastAsia="Times New Roman" w:hAnsi="Times New Roman" w:cs="Times New Roman"/>
          <w:sz w:val="22"/>
          <w:szCs w:val="22"/>
          <w:lang w:bidi="ar-SA"/>
        </w:rPr>
        <w:t>Sutarties darbų, kurie nėra vėluojami atlikti pagal Sutarties nuostatas, pagal statybos sąnaudų elementų kainų pokytį (statinių tipas – Keliai ir gatvės) perskaičiuojami (didinami arba mažinami) ne dažniau kaip kas 6 (šešis) mėnesius, pirmąjį perskaičiavimą atliekant ne anksčiau kaip po 6 (šešių) mėnesių nuo Darbų pradžios dienos, jeigu pirmojo perskaičiavimo metu statybos sąnaudų elementų kainų pokytis lyginant paskutinio paskelbto metų mėnesio kainas su pasiūlymo pateikimo mėnesio kainomis, yra didesnis kaip 4 (keturi) procentai, o paskesnių perskaičiavimų metu – statybos sąnaudų elementų kainų pokytis, lyginant paskutinio paskelbto metų mėnesio kainas su prieš tai buvusio perskaičiavimo metu nustatyta kaina, yra didesnis negu 4 (keturi) procentai. Jeigu Sutarties vykdymo laikotarpiu statybos sąnaudų elementų kainų pokytis lyginant Suinteresuotos šalies kreipimosi mėnesio metu Valstybės duomenų agentūros skelbiamų mėnesio statybos sąnaudų elementų kainas su pasiūlymo pateikimo mėnesio statybos sąnaudų elementų kainomis (paskesnių perskaičiavimų atveju – lyginant su ankstesniojo perskaičiavimo mėnesio statybos sąnaudų elementų kainomis</w:t>
      </w:r>
      <w:r w:rsidRPr="009A7D7F">
        <w:rPr>
          <w:rFonts w:ascii="Times New Roman" w:eastAsia="Times New Roman" w:hAnsi="Times New Roman" w:cs="Times New Roman"/>
          <w:sz w:val="22"/>
          <w:szCs w:val="22"/>
          <w:lang w:bidi="ar-SA"/>
        </w:rPr>
        <w:t xml:space="preserve">) yra didesnis kaip </w:t>
      </w:r>
      <w:r w:rsidR="009A7D7F" w:rsidRPr="009A7D7F">
        <w:rPr>
          <w:rFonts w:ascii="Times New Roman" w:eastAsia="Times New Roman" w:hAnsi="Times New Roman" w:cs="Times New Roman"/>
          <w:sz w:val="22"/>
          <w:szCs w:val="22"/>
          <w:lang w:bidi="ar-SA"/>
        </w:rPr>
        <w:t>5</w:t>
      </w:r>
      <w:r w:rsidRPr="009A7D7F">
        <w:rPr>
          <w:rFonts w:ascii="Times New Roman" w:eastAsia="Times New Roman" w:hAnsi="Times New Roman" w:cs="Times New Roman"/>
          <w:sz w:val="22"/>
          <w:szCs w:val="22"/>
          <w:lang w:bidi="ar-SA"/>
        </w:rPr>
        <w:t xml:space="preserve"> (penki) procent</w:t>
      </w:r>
      <w:r w:rsidR="009A7D7F" w:rsidRPr="009A7D7F">
        <w:rPr>
          <w:rFonts w:ascii="Times New Roman" w:eastAsia="Times New Roman" w:hAnsi="Times New Roman" w:cs="Times New Roman"/>
          <w:sz w:val="22"/>
          <w:szCs w:val="22"/>
          <w:lang w:bidi="ar-SA"/>
        </w:rPr>
        <w:t>ai</w:t>
      </w:r>
      <w:r w:rsidRPr="009A7D7F">
        <w:rPr>
          <w:rFonts w:ascii="Times New Roman" w:eastAsia="Times New Roman" w:hAnsi="Times New Roman" w:cs="Times New Roman"/>
          <w:sz w:val="22"/>
          <w:szCs w:val="22"/>
          <w:lang w:bidi="ar-SA"/>
        </w:rPr>
        <w:t xml:space="preserve">, statybos darbų įkainiai pagal statybos sąnaudų elementų kainų pokytį (statinių tipas – Keliai ir gatvės) gali būti perskaičiuojami (didinami arba mažinami) nepaisant šiame punkte numatytų sutarties kainos peržiūros terminų. </w:t>
      </w:r>
    </w:p>
    <w:p w14:paraId="63D8B9E3" w14:textId="77777777" w:rsidR="00137317" w:rsidRPr="009A7D7F" w:rsidRDefault="00137317" w:rsidP="00137317">
      <w:pPr>
        <w:keepLines/>
        <w:widowControl/>
        <w:tabs>
          <w:tab w:val="left" w:pos="993"/>
        </w:tabs>
        <w:jc w:val="both"/>
        <w:rPr>
          <w:rFonts w:ascii="Times New Roman" w:eastAsia="Times New Roman" w:hAnsi="Times New Roman" w:cs="Times New Roman"/>
          <w:bCs/>
          <w:sz w:val="22"/>
          <w:szCs w:val="22"/>
          <w:lang w:bidi="ar-SA"/>
        </w:rPr>
      </w:pPr>
      <w:r w:rsidRPr="009A7D7F">
        <w:rPr>
          <w:rFonts w:ascii="Times New Roman" w:eastAsia="Times New Roman" w:hAnsi="Times New Roman" w:cs="Times New Roman"/>
          <w:bCs/>
          <w:sz w:val="22"/>
          <w:szCs w:val="22"/>
          <w:lang w:bidi="ar-SA"/>
        </w:rPr>
        <w:t>Sutarties įkainiai padauginami iš Indekso pokyčio koeficiento.</w:t>
      </w:r>
    </w:p>
    <w:p w14:paraId="0C601315" w14:textId="77777777" w:rsidR="00137317" w:rsidRPr="009A7D7F" w:rsidRDefault="00137317" w:rsidP="00137317">
      <w:pPr>
        <w:keepLines/>
        <w:widowControl/>
        <w:tabs>
          <w:tab w:val="left" w:pos="993"/>
        </w:tabs>
        <w:jc w:val="both"/>
        <w:rPr>
          <w:rFonts w:ascii="Times New Roman" w:eastAsia="Times New Roman" w:hAnsi="Times New Roman" w:cs="Times New Roman"/>
          <w:bCs/>
          <w:sz w:val="22"/>
          <w:szCs w:val="22"/>
          <w:lang w:bidi="ar-SA"/>
        </w:rPr>
      </w:pPr>
      <w:r w:rsidRPr="009A7D7F">
        <w:rPr>
          <w:rFonts w:ascii="Times New Roman" w:eastAsia="Times New Roman" w:hAnsi="Times New Roman" w:cs="Times New Roman"/>
          <w:bCs/>
          <w:sz w:val="22"/>
          <w:szCs w:val="22"/>
          <w:lang w:bidi="ar-SA"/>
        </w:rPr>
        <w:t xml:space="preserve">Indekso pokyčio koeficientas (K):K = </w:t>
      </w:r>
      <w:proofErr w:type="spellStart"/>
      <w:r w:rsidRPr="009A7D7F">
        <w:rPr>
          <w:rFonts w:ascii="Times New Roman" w:eastAsia="Times New Roman" w:hAnsi="Times New Roman" w:cs="Times New Roman"/>
          <w:bCs/>
          <w:sz w:val="22"/>
          <w:szCs w:val="22"/>
          <w:lang w:bidi="ar-SA"/>
        </w:rPr>
        <w:t>IPb</w:t>
      </w:r>
      <w:proofErr w:type="spellEnd"/>
      <w:r w:rsidRPr="009A7D7F">
        <w:rPr>
          <w:rFonts w:ascii="Times New Roman" w:eastAsia="Times New Roman" w:hAnsi="Times New Roman" w:cs="Times New Roman"/>
          <w:bCs/>
          <w:sz w:val="22"/>
          <w:szCs w:val="22"/>
          <w:lang w:bidi="ar-SA"/>
        </w:rPr>
        <w:t>/</w:t>
      </w:r>
      <w:proofErr w:type="spellStart"/>
      <w:r w:rsidRPr="009A7D7F">
        <w:rPr>
          <w:rFonts w:ascii="Times New Roman" w:eastAsia="Times New Roman" w:hAnsi="Times New Roman" w:cs="Times New Roman"/>
          <w:bCs/>
          <w:sz w:val="22"/>
          <w:szCs w:val="22"/>
          <w:lang w:bidi="ar-SA"/>
        </w:rPr>
        <w:t>IPr</w:t>
      </w:r>
      <w:proofErr w:type="spellEnd"/>
      <w:r w:rsidRPr="009A7D7F">
        <w:rPr>
          <w:rFonts w:ascii="Times New Roman" w:eastAsia="Times New Roman" w:hAnsi="Times New Roman" w:cs="Times New Roman"/>
          <w:bCs/>
          <w:sz w:val="22"/>
          <w:szCs w:val="22"/>
          <w:lang w:bidi="ar-SA"/>
        </w:rPr>
        <w:t>;</w:t>
      </w:r>
    </w:p>
    <w:p w14:paraId="5CC8C965" w14:textId="77777777" w:rsidR="00137317" w:rsidRPr="009A7D7F" w:rsidRDefault="00137317" w:rsidP="00137317">
      <w:pPr>
        <w:keepLines/>
        <w:widowControl/>
        <w:tabs>
          <w:tab w:val="left" w:pos="993"/>
        </w:tabs>
        <w:jc w:val="both"/>
        <w:rPr>
          <w:rFonts w:ascii="Times New Roman" w:eastAsia="Times New Roman" w:hAnsi="Times New Roman" w:cs="Times New Roman"/>
          <w:bCs/>
          <w:sz w:val="22"/>
          <w:szCs w:val="22"/>
          <w:lang w:bidi="ar-SA"/>
        </w:rPr>
      </w:pPr>
      <w:proofErr w:type="spellStart"/>
      <w:r w:rsidRPr="009A7D7F">
        <w:rPr>
          <w:rFonts w:ascii="Times New Roman" w:eastAsia="Times New Roman" w:hAnsi="Times New Roman" w:cs="Times New Roman"/>
          <w:bCs/>
          <w:sz w:val="22"/>
          <w:szCs w:val="22"/>
          <w:lang w:bidi="ar-SA"/>
        </w:rPr>
        <w:t>IPr</w:t>
      </w:r>
      <w:proofErr w:type="spellEnd"/>
      <w:r w:rsidRPr="009A7D7F">
        <w:rPr>
          <w:rFonts w:ascii="Times New Roman" w:eastAsia="Times New Roman" w:hAnsi="Times New Roman" w:cs="Times New Roman"/>
          <w:bCs/>
          <w:sz w:val="22"/>
          <w:szCs w:val="22"/>
          <w:lang w:bidi="ar-SA"/>
        </w:rPr>
        <w:t xml:space="preserve"> – indekso reikšmė laikotarpio pradžioje, kuri yra ne ankstesnė, negu pasiūlymų pateikimo pirkimo termino pabaigos diena; </w:t>
      </w:r>
    </w:p>
    <w:p w14:paraId="1DE30D72" w14:textId="77777777" w:rsidR="00137317" w:rsidRPr="009A7D7F" w:rsidRDefault="00137317" w:rsidP="00137317">
      <w:pPr>
        <w:keepLines/>
        <w:widowControl/>
        <w:tabs>
          <w:tab w:val="left" w:pos="993"/>
        </w:tabs>
        <w:jc w:val="both"/>
        <w:rPr>
          <w:rFonts w:ascii="Times New Roman" w:eastAsia="Times New Roman" w:hAnsi="Times New Roman" w:cs="Times New Roman"/>
          <w:bCs/>
          <w:sz w:val="22"/>
          <w:szCs w:val="22"/>
          <w:lang w:bidi="ar-SA"/>
        </w:rPr>
      </w:pPr>
      <w:proofErr w:type="spellStart"/>
      <w:r w:rsidRPr="009A7D7F">
        <w:rPr>
          <w:rFonts w:ascii="Times New Roman" w:eastAsia="Times New Roman" w:hAnsi="Times New Roman" w:cs="Times New Roman"/>
          <w:bCs/>
          <w:sz w:val="22"/>
          <w:szCs w:val="22"/>
          <w:lang w:bidi="ar-SA"/>
        </w:rPr>
        <w:t>IPb</w:t>
      </w:r>
      <w:proofErr w:type="spellEnd"/>
      <w:r w:rsidRPr="009A7D7F">
        <w:rPr>
          <w:rFonts w:ascii="Times New Roman" w:eastAsia="Times New Roman" w:hAnsi="Times New Roman" w:cs="Times New Roman"/>
          <w:bCs/>
          <w:sz w:val="22"/>
          <w:szCs w:val="22"/>
          <w:lang w:bidi="ar-SA"/>
        </w:rPr>
        <w:t xml:space="preserve">– indekso reikšmė laikotarpio pabaigoje, kuri yra ne vėlesnė, negu paskutiniojo Rangovo atliktų statybos darbų perdavimo statytojui (Užsakovui) akto pasirašymo diena; </w:t>
      </w:r>
    </w:p>
    <w:p w14:paraId="2A879B84" w14:textId="77777777" w:rsidR="00137317" w:rsidRPr="009A7D7F" w:rsidRDefault="00137317" w:rsidP="00137317">
      <w:pPr>
        <w:keepLines/>
        <w:widowControl/>
        <w:tabs>
          <w:tab w:val="left" w:pos="993"/>
        </w:tabs>
        <w:jc w:val="both"/>
        <w:rPr>
          <w:rFonts w:ascii="Times New Roman" w:eastAsia="Times New Roman" w:hAnsi="Times New Roman" w:cs="Times New Roman"/>
          <w:bCs/>
          <w:sz w:val="22"/>
          <w:szCs w:val="22"/>
          <w:lang w:bidi="ar-SA"/>
        </w:rPr>
      </w:pPr>
      <w:r w:rsidRPr="009A7D7F">
        <w:rPr>
          <w:rFonts w:ascii="Times New Roman" w:eastAsia="Times New Roman" w:hAnsi="Times New Roman" w:cs="Times New Roman"/>
          <w:bCs/>
          <w:sz w:val="22"/>
          <w:szCs w:val="22"/>
          <w:lang w:bidi="ar-SA"/>
        </w:rPr>
        <w:t>Indekso reikšmių šaltinis – Valstybės duomenų agentūros duomenų bazės. Šiuos indeksus galima rasti (žingsniai):</w:t>
      </w:r>
    </w:p>
    <w:p w14:paraId="2F65ED46" w14:textId="77777777" w:rsidR="00137317" w:rsidRPr="009A7D7F" w:rsidRDefault="00137317" w:rsidP="00137317">
      <w:pPr>
        <w:keepLines/>
        <w:widowControl/>
        <w:tabs>
          <w:tab w:val="left" w:pos="993"/>
        </w:tabs>
        <w:jc w:val="both"/>
        <w:rPr>
          <w:rFonts w:ascii="Times New Roman" w:eastAsia="Times New Roman" w:hAnsi="Times New Roman" w:cs="Times New Roman"/>
          <w:bCs/>
          <w:sz w:val="22"/>
          <w:szCs w:val="22"/>
          <w:lang w:bidi="ar-SA"/>
        </w:rPr>
      </w:pPr>
      <w:r w:rsidRPr="009A7D7F">
        <w:rPr>
          <w:rFonts w:ascii="Times New Roman" w:eastAsia="Times New Roman" w:hAnsi="Times New Roman" w:cs="Times New Roman"/>
          <w:bCs/>
          <w:sz w:val="22"/>
          <w:szCs w:val="22"/>
          <w:lang w:bidi="ar-SA"/>
        </w:rPr>
        <w:t>-</w:t>
      </w:r>
      <w:r w:rsidRPr="009A7D7F">
        <w:rPr>
          <w:rFonts w:ascii="Times New Roman" w:eastAsia="Times New Roman" w:hAnsi="Times New Roman" w:cs="Times New Roman"/>
          <w:bCs/>
          <w:sz w:val="22"/>
          <w:szCs w:val="22"/>
          <w:lang w:bidi="ar-SA"/>
        </w:rPr>
        <w:tab/>
        <w:t>https://osp.stat.gov.lt;</w:t>
      </w:r>
    </w:p>
    <w:p w14:paraId="744C537E" w14:textId="77777777" w:rsidR="00137317" w:rsidRPr="009A7D7F" w:rsidRDefault="00137317" w:rsidP="00137317">
      <w:pPr>
        <w:keepLines/>
        <w:widowControl/>
        <w:tabs>
          <w:tab w:val="left" w:pos="993"/>
        </w:tabs>
        <w:jc w:val="both"/>
        <w:rPr>
          <w:rFonts w:ascii="Times New Roman" w:eastAsia="Times New Roman" w:hAnsi="Times New Roman" w:cs="Times New Roman"/>
          <w:bCs/>
          <w:sz w:val="22"/>
          <w:szCs w:val="22"/>
          <w:lang w:bidi="ar-SA"/>
        </w:rPr>
      </w:pPr>
      <w:r w:rsidRPr="009A7D7F">
        <w:rPr>
          <w:rFonts w:ascii="Times New Roman" w:eastAsia="Times New Roman" w:hAnsi="Times New Roman" w:cs="Times New Roman"/>
          <w:bCs/>
          <w:sz w:val="22"/>
          <w:szCs w:val="22"/>
          <w:lang w:bidi="ar-SA"/>
        </w:rPr>
        <w:t>-</w:t>
      </w:r>
      <w:r w:rsidRPr="009A7D7F">
        <w:rPr>
          <w:rFonts w:ascii="Times New Roman" w:eastAsia="Times New Roman" w:hAnsi="Times New Roman" w:cs="Times New Roman"/>
          <w:bCs/>
          <w:sz w:val="22"/>
          <w:szCs w:val="22"/>
          <w:lang w:bidi="ar-SA"/>
        </w:rPr>
        <w:tab/>
        <w:t>Visi rodikliai;</w:t>
      </w:r>
    </w:p>
    <w:p w14:paraId="2F2C0A67" w14:textId="77777777" w:rsidR="00137317" w:rsidRPr="009A7D7F" w:rsidRDefault="00137317" w:rsidP="00137317">
      <w:pPr>
        <w:keepLines/>
        <w:widowControl/>
        <w:tabs>
          <w:tab w:val="left" w:pos="993"/>
        </w:tabs>
        <w:jc w:val="both"/>
        <w:rPr>
          <w:rFonts w:ascii="Times New Roman" w:eastAsia="Times New Roman" w:hAnsi="Times New Roman" w:cs="Times New Roman"/>
          <w:bCs/>
          <w:sz w:val="22"/>
          <w:szCs w:val="22"/>
          <w:lang w:bidi="ar-SA"/>
        </w:rPr>
      </w:pPr>
      <w:r w:rsidRPr="009A7D7F">
        <w:rPr>
          <w:rFonts w:ascii="Times New Roman" w:eastAsia="Times New Roman" w:hAnsi="Times New Roman" w:cs="Times New Roman"/>
          <w:bCs/>
          <w:sz w:val="22"/>
          <w:szCs w:val="22"/>
          <w:lang w:bidi="ar-SA"/>
        </w:rPr>
        <w:t>-</w:t>
      </w:r>
      <w:r w:rsidRPr="009A7D7F">
        <w:rPr>
          <w:rFonts w:ascii="Times New Roman" w:eastAsia="Times New Roman" w:hAnsi="Times New Roman" w:cs="Times New Roman"/>
          <w:bCs/>
          <w:sz w:val="22"/>
          <w:szCs w:val="22"/>
          <w:lang w:bidi="ar-SA"/>
        </w:rPr>
        <w:tab/>
        <w:t>Rodiklių duomenų bazė;</w:t>
      </w:r>
    </w:p>
    <w:p w14:paraId="4797CE2F" w14:textId="77777777" w:rsidR="00137317" w:rsidRPr="009A7D7F" w:rsidRDefault="00137317" w:rsidP="00137317">
      <w:pPr>
        <w:keepLines/>
        <w:widowControl/>
        <w:tabs>
          <w:tab w:val="left" w:pos="993"/>
        </w:tabs>
        <w:jc w:val="both"/>
        <w:rPr>
          <w:rFonts w:ascii="Times New Roman" w:eastAsia="Times New Roman" w:hAnsi="Times New Roman" w:cs="Times New Roman"/>
          <w:bCs/>
          <w:sz w:val="22"/>
          <w:szCs w:val="22"/>
          <w:lang w:bidi="ar-SA"/>
        </w:rPr>
      </w:pPr>
      <w:r w:rsidRPr="009A7D7F">
        <w:rPr>
          <w:rFonts w:ascii="Times New Roman" w:eastAsia="Times New Roman" w:hAnsi="Times New Roman" w:cs="Times New Roman"/>
          <w:bCs/>
          <w:sz w:val="22"/>
          <w:szCs w:val="22"/>
          <w:lang w:bidi="ar-SA"/>
        </w:rPr>
        <w:t>-</w:t>
      </w:r>
      <w:r w:rsidRPr="009A7D7F">
        <w:rPr>
          <w:rFonts w:ascii="Times New Roman" w:eastAsia="Times New Roman" w:hAnsi="Times New Roman" w:cs="Times New Roman"/>
          <w:bCs/>
          <w:sz w:val="22"/>
          <w:szCs w:val="22"/>
          <w:lang w:bidi="ar-SA"/>
        </w:rPr>
        <w:tab/>
        <w:t>Pagal temą;</w:t>
      </w:r>
    </w:p>
    <w:p w14:paraId="25CDC6D4" w14:textId="77777777" w:rsidR="00137317" w:rsidRPr="009A7D7F" w:rsidRDefault="00137317" w:rsidP="00137317">
      <w:pPr>
        <w:keepLines/>
        <w:widowControl/>
        <w:tabs>
          <w:tab w:val="left" w:pos="993"/>
        </w:tabs>
        <w:jc w:val="both"/>
        <w:rPr>
          <w:rFonts w:ascii="Times New Roman" w:eastAsia="Times New Roman" w:hAnsi="Times New Roman" w:cs="Times New Roman"/>
          <w:bCs/>
          <w:sz w:val="22"/>
          <w:szCs w:val="22"/>
          <w:lang w:bidi="ar-SA"/>
        </w:rPr>
      </w:pPr>
      <w:r w:rsidRPr="009A7D7F">
        <w:rPr>
          <w:rFonts w:ascii="Times New Roman" w:eastAsia="Times New Roman" w:hAnsi="Times New Roman" w:cs="Times New Roman"/>
          <w:bCs/>
          <w:sz w:val="22"/>
          <w:szCs w:val="22"/>
          <w:lang w:bidi="ar-SA"/>
        </w:rPr>
        <w:t>-</w:t>
      </w:r>
      <w:r w:rsidRPr="009A7D7F">
        <w:rPr>
          <w:rFonts w:ascii="Times New Roman" w:eastAsia="Times New Roman" w:hAnsi="Times New Roman" w:cs="Times New Roman"/>
          <w:bCs/>
          <w:sz w:val="22"/>
          <w:szCs w:val="22"/>
          <w:lang w:bidi="ar-SA"/>
        </w:rPr>
        <w:tab/>
        <w:t>Ūkis ir finansai (makroekonomika);</w:t>
      </w:r>
    </w:p>
    <w:p w14:paraId="6251801D" w14:textId="77777777" w:rsidR="00137317" w:rsidRPr="009A7D7F" w:rsidRDefault="00137317" w:rsidP="00137317">
      <w:pPr>
        <w:keepLines/>
        <w:widowControl/>
        <w:tabs>
          <w:tab w:val="left" w:pos="993"/>
        </w:tabs>
        <w:jc w:val="both"/>
        <w:rPr>
          <w:rFonts w:ascii="Times New Roman" w:eastAsia="Times New Roman" w:hAnsi="Times New Roman" w:cs="Times New Roman"/>
          <w:bCs/>
          <w:sz w:val="22"/>
          <w:szCs w:val="22"/>
          <w:lang w:bidi="ar-SA"/>
        </w:rPr>
      </w:pPr>
      <w:r w:rsidRPr="009A7D7F">
        <w:rPr>
          <w:rFonts w:ascii="Times New Roman" w:eastAsia="Times New Roman" w:hAnsi="Times New Roman" w:cs="Times New Roman"/>
          <w:bCs/>
          <w:sz w:val="22"/>
          <w:szCs w:val="22"/>
          <w:lang w:bidi="ar-SA"/>
        </w:rPr>
        <w:t>-</w:t>
      </w:r>
      <w:r w:rsidRPr="009A7D7F">
        <w:rPr>
          <w:rFonts w:ascii="Times New Roman" w:eastAsia="Times New Roman" w:hAnsi="Times New Roman" w:cs="Times New Roman"/>
          <w:bCs/>
          <w:sz w:val="22"/>
          <w:szCs w:val="22"/>
          <w:lang w:bidi="ar-SA"/>
        </w:rPr>
        <w:tab/>
        <w:t>Kainų indeksai, pokyčiai ir kainos;</w:t>
      </w:r>
    </w:p>
    <w:p w14:paraId="6BACD537" w14:textId="77777777" w:rsidR="00137317" w:rsidRPr="009A7D7F" w:rsidRDefault="00137317" w:rsidP="00137317">
      <w:pPr>
        <w:keepLines/>
        <w:widowControl/>
        <w:tabs>
          <w:tab w:val="left" w:pos="993"/>
        </w:tabs>
        <w:jc w:val="both"/>
        <w:rPr>
          <w:rFonts w:ascii="Times New Roman" w:eastAsia="Times New Roman" w:hAnsi="Times New Roman" w:cs="Times New Roman"/>
          <w:bCs/>
          <w:sz w:val="22"/>
          <w:szCs w:val="22"/>
          <w:lang w:bidi="ar-SA"/>
        </w:rPr>
      </w:pPr>
      <w:r w:rsidRPr="009A7D7F">
        <w:rPr>
          <w:rFonts w:ascii="Times New Roman" w:eastAsia="Times New Roman" w:hAnsi="Times New Roman" w:cs="Times New Roman"/>
          <w:bCs/>
          <w:sz w:val="22"/>
          <w:szCs w:val="22"/>
          <w:lang w:bidi="ar-SA"/>
        </w:rPr>
        <w:t>-</w:t>
      </w:r>
      <w:r w:rsidRPr="009A7D7F">
        <w:rPr>
          <w:rFonts w:ascii="Times New Roman" w:eastAsia="Times New Roman" w:hAnsi="Times New Roman" w:cs="Times New Roman"/>
          <w:bCs/>
          <w:sz w:val="22"/>
          <w:szCs w:val="22"/>
          <w:lang w:bidi="ar-SA"/>
        </w:rPr>
        <w:tab/>
        <w:t>Statybos sąnaudų elementų kainų indeksai (SSKI), kainų pokyčiai ir svoriai;</w:t>
      </w:r>
    </w:p>
    <w:p w14:paraId="607C8269" w14:textId="77777777" w:rsidR="00137317" w:rsidRPr="009A7D7F" w:rsidRDefault="00137317" w:rsidP="00137317">
      <w:pPr>
        <w:keepLines/>
        <w:widowControl/>
        <w:tabs>
          <w:tab w:val="left" w:pos="993"/>
        </w:tabs>
        <w:jc w:val="both"/>
        <w:rPr>
          <w:rFonts w:ascii="Times New Roman" w:eastAsia="Times New Roman" w:hAnsi="Times New Roman" w:cs="Times New Roman"/>
          <w:bCs/>
          <w:sz w:val="22"/>
          <w:szCs w:val="22"/>
          <w:lang w:bidi="ar-SA"/>
        </w:rPr>
      </w:pPr>
      <w:r w:rsidRPr="009A7D7F">
        <w:rPr>
          <w:rFonts w:ascii="Times New Roman" w:eastAsia="Times New Roman" w:hAnsi="Times New Roman" w:cs="Times New Roman"/>
          <w:bCs/>
          <w:sz w:val="22"/>
          <w:szCs w:val="22"/>
          <w:lang w:bidi="ar-SA"/>
        </w:rPr>
        <w:t>-</w:t>
      </w:r>
      <w:r w:rsidRPr="009A7D7F">
        <w:rPr>
          <w:rFonts w:ascii="Times New Roman" w:eastAsia="Times New Roman" w:hAnsi="Times New Roman" w:cs="Times New Roman"/>
          <w:bCs/>
          <w:sz w:val="22"/>
          <w:szCs w:val="22"/>
          <w:lang w:bidi="ar-SA"/>
        </w:rPr>
        <w:tab/>
        <w:t>Statybos sąnaudų elementų kainų indeksai;</w:t>
      </w:r>
    </w:p>
    <w:p w14:paraId="23A3D17C" w14:textId="77777777" w:rsidR="00137317" w:rsidRPr="00670A9C" w:rsidRDefault="00137317" w:rsidP="00137317">
      <w:pPr>
        <w:keepLines/>
        <w:widowControl/>
        <w:tabs>
          <w:tab w:val="left" w:pos="993"/>
        </w:tabs>
        <w:jc w:val="both"/>
        <w:rPr>
          <w:rFonts w:ascii="Times New Roman" w:eastAsia="Times New Roman" w:hAnsi="Times New Roman" w:cs="Times New Roman"/>
          <w:bCs/>
          <w:sz w:val="22"/>
          <w:szCs w:val="22"/>
          <w:lang w:bidi="ar-SA"/>
        </w:rPr>
      </w:pPr>
      <w:r w:rsidRPr="009A7D7F">
        <w:rPr>
          <w:rFonts w:ascii="Times New Roman" w:eastAsia="Times New Roman" w:hAnsi="Times New Roman" w:cs="Times New Roman"/>
          <w:bCs/>
          <w:sz w:val="22"/>
          <w:szCs w:val="22"/>
          <w:lang w:bidi="ar-SA"/>
        </w:rPr>
        <w:t>-</w:t>
      </w:r>
      <w:r w:rsidRPr="009A7D7F">
        <w:rPr>
          <w:rFonts w:ascii="Times New Roman" w:eastAsia="Times New Roman" w:hAnsi="Times New Roman" w:cs="Times New Roman"/>
          <w:bCs/>
          <w:sz w:val="22"/>
          <w:szCs w:val="22"/>
          <w:lang w:bidi="ar-SA"/>
        </w:rPr>
        <w:tab/>
        <w:t>Statybos sąnaudų elementų kainų indeksai (20</w:t>
      </w:r>
      <w:r w:rsidR="00666711" w:rsidRPr="009A7D7F">
        <w:rPr>
          <w:rFonts w:ascii="Times New Roman" w:eastAsia="Times New Roman" w:hAnsi="Times New Roman" w:cs="Times New Roman"/>
          <w:bCs/>
          <w:sz w:val="22"/>
          <w:szCs w:val="22"/>
          <w:lang w:bidi="ar-SA"/>
        </w:rPr>
        <w:t>21</w:t>
      </w:r>
      <w:r w:rsidRPr="009A7D7F">
        <w:rPr>
          <w:rFonts w:ascii="Times New Roman" w:eastAsia="Times New Roman" w:hAnsi="Times New Roman" w:cs="Times New Roman"/>
          <w:bCs/>
          <w:sz w:val="22"/>
          <w:szCs w:val="22"/>
          <w:lang w:bidi="ar-SA"/>
        </w:rPr>
        <w:t xml:space="preserve"> m. – 100);</w:t>
      </w:r>
    </w:p>
    <w:p w14:paraId="5EA845A1" w14:textId="77777777" w:rsidR="00137317" w:rsidRPr="00670A9C" w:rsidRDefault="00137317" w:rsidP="00137317">
      <w:pPr>
        <w:keepLines/>
        <w:widowControl/>
        <w:tabs>
          <w:tab w:val="left" w:pos="993"/>
        </w:tabs>
        <w:jc w:val="both"/>
        <w:rPr>
          <w:rFonts w:ascii="Times New Roman" w:eastAsia="Times New Roman" w:hAnsi="Times New Roman" w:cs="Times New Roman"/>
          <w:bCs/>
          <w:sz w:val="22"/>
          <w:szCs w:val="22"/>
          <w:lang w:bidi="ar-SA"/>
        </w:rPr>
      </w:pPr>
      <w:r w:rsidRPr="00670A9C">
        <w:rPr>
          <w:rFonts w:ascii="Times New Roman" w:eastAsia="Times New Roman" w:hAnsi="Times New Roman" w:cs="Times New Roman"/>
          <w:bCs/>
          <w:sz w:val="22"/>
          <w:szCs w:val="22"/>
          <w:lang w:bidi="ar-SA"/>
        </w:rPr>
        <w:t>-</w:t>
      </w:r>
      <w:r w:rsidRPr="00670A9C">
        <w:rPr>
          <w:rFonts w:ascii="Times New Roman" w:eastAsia="Times New Roman" w:hAnsi="Times New Roman" w:cs="Times New Roman"/>
          <w:bCs/>
          <w:sz w:val="22"/>
          <w:szCs w:val="22"/>
          <w:lang w:bidi="ar-SA"/>
        </w:rPr>
        <w:tab/>
        <w:t>Viršuje spaudžiame v Lentelės parinktys;</w:t>
      </w:r>
    </w:p>
    <w:p w14:paraId="78842B8B" w14:textId="77777777" w:rsidR="00137317" w:rsidRPr="00670A9C" w:rsidRDefault="00137317" w:rsidP="00137317">
      <w:pPr>
        <w:keepLines/>
        <w:widowControl/>
        <w:tabs>
          <w:tab w:val="left" w:pos="993"/>
        </w:tabs>
        <w:jc w:val="both"/>
        <w:rPr>
          <w:rFonts w:ascii="Times New Roman" w:eastAsia="Times New Roman" w:hAnsi="Times New Roman" w:cs="Times New Roman"/>
          <w:bCs/>
          <w:sz w:val="22"/>
          <w:szCs w:val="22"/>
          <w:lang w:bidi="ar-SA"/>
        </w:rPr>
      </w:pPr>
      <w:r w:rsidRPr="00670A9C">
        <w:rPr>
          <w:rFonts w:ascii="Times New Roman" w:eastAsia="Times New Roman" w:hAnsi="Times New Roman" w:cs="Times New Roman"/>
          <w:bCs/>
          <w:sz w:val="22"/>
          <w:szCs w:val="22"/>
          <w:lang w:bidi="ar-SA"/>
        </w:rPr>
        <w:lastRenderedPageBreak/>
        <w:t>-</w:t>
      </w:r>
      <w:r w:rsidRPr="00670A9C">
        <w:rPr>
          <w:rFonts w:ascii="Times New Roman" w:eastAsia="Times New Roman" w:hAnsi="Times New Roman" w:cs="Times New Roman"/>
          <w:bCs/>
          <w:sz w:val="22"/>
          <w:szCs w:val="22"/>
          <w:lang w:bidi="ar-SA"/>
        </w:rPr>
        <w:tab/>
        <w:t>Statinių pagal tipą klasifikatorius (CC);</w:t>
      </w:r>
    </w:p>
    <w:p w14:paraId="01876F95" w14:textId="77777777" w:rsidR="00137317" w:rsidRPr="00670A9C" w:rsidRDefault="00137317" w:rsidP="00137317">
      <w:pPr>
        <w:keepLines/>
        <w:widowControl/>
        <w:tabs>
          <w:tab w:val="left" w:pos="993"/>
        </w:tabs>
        <w:jc w:val="both"/>
        <w:rPr>
          <w:rFonts w:ascii="Times New Roman" w:eastAsia="Times New Roman" w:hAnsi="Times New Roman" w:cs="Times New Roman"/>
          <w:bCs/>
          <w:sz w:val="22"/>
          <w:szCs w:val="22"/>
          <w:lang w:bidi="ar-SA"/>
        </w:rPr>
      </w:pPr>
      <w:r w:rsidRPr="00670A9C">
        <w:rPr>
          <w:rFonts w:ascii="Times New Roman" w:eastAsia="Times New Roman" w:hAnsi="Times New Roman" w:cs="Times New Roman"/>
          <w:bCs/>
          <w:sz w:val="22"/>
          <w:szCs w:val="22"/>
          <w:lang w:bidi="ar-SA"/>
        </w:rPr>
        <w:t>-</w:t>
      </w:r>
      <w:r w:rsidRPr="00670A9C">
        <w:rPr>
          <w:rFonts w:ascii="Times New Roman" w:eastAsia="Times New Roman" w:hAnsi="Times New Roman" w:cs="Times New Roman"/>
          <w:bCs/>
          <w:sz w:val="22"/>
          <w:szCs w:val="22"/>
          <w:lang w:bidi="ar-SA"/>
        </w:rPr>
        <w:tab/>
        <w:t>Nurodoma kategorija Keliai ir gatvės</w:t>
      </w:r>
    </w:p>
    <w:bookmarkEnd w:id="10"/>
    <w:p w14:paraId="43D052D0" w14:textId="77777777" w:rsidR="00137317" w:rsidRPr="00670A9C" w:rsidRDefault="00137317" w:rsidP="00137317">
      <w:pPr>
        <w:keepLines/>
        <w:widowControl/>
        <w:tabs>
          <w:tab w:val="left" w:pos="993"/>
        </w:tabs>
        <w:jc w:val="both"/>
        <w:rPr>
          <w:rFonts w:ascii="Times New Roman" w:eastAsia="Times New Roman" w:hAnsi="Times New Roman" w:cs="Times New Roman"/>
          <w:bCs/>
          <w:sz w:val="22"/>
          <w:szCs w:val="22"/>
          <w:lang w:bidi="ar-SA"/>
        </w:rPr>
      </w:pPr>
      <w:r w:rsidRPr="00670A9C">
        <w:rPr>
          <w:rFonts w:ascii="Times New Roman" w:eastAsia="Times New Roman" w:hAnsi="Times New Roman" w:cs="Times New Roman"/>
          <w:bCs/>
          <w:sz w:val="22"/>
          <w:szCs w:val="22"/>
          <w:lang w:bidi="ar-SA"/>
        </w:rPr>
        <w:t>-</w:t>
      </w:r>
      <w:r w:rsidRPr="00670A9C">
        <w:rPr>
          <w:rFonts w:ascii="Times New Roman" w:eastAsia="Times New Roman" w:hAnsi="Times New Roman" w:cs="Times New Roman"/>
          <w:bCs/>
          <w:sz w:val="22"/>
          <w:szCs w:val="22"/>
          <w:lang w:bidi="ar-SA"/>
        </w:rPr>
        <w:tab/>
        <w:t>Nurodomas laikotarpis.</w:t>
      </w:r>
    </w:p>
    <w:p w14:paraId="2A05CB6F" w14:textId="77777777" w:rsidR="00137317" w:rsidRPr="00670A9C" w:rsidRDefault="00137317" w:rsidP="00670A9C">
      <w:pPr>
        <w:keepLines/>
        <w:widowControl/>
        <w:tabs>
          <w:tab w:val="left" w:pos="993"/>
        </w:tabs>
        <w:jc w:val="both"/>
        <w:rPr>
          <w:rFonts w:ascii="Times New Roman" w:eastAsia="Times New Roman" w:hAnsi="Times New Roman" w:cs="Times New Roman"/>
          <w:bCs/>
          <w:sz w:val="22"/>
          <w:szCs w:val="22"/>
          <w:lang w:bidi="ar-SA"/>
        </w:rPr>
      </w:pPr>
      <w:r w:rsidRPr="00670A9C">
        <w:rPr>
          <w:rFonts w:ascii="Times New Roman" w:eastAsia="Times New Roman" w:hAnsi="Times New Roman" w:cs="Times New Roman"/>
          <w:bCs/>
          <w:sz w:val="22"/>
          <w:szCs w:val="22"/>
          <w:lang w:bidi="ar-SA"/>
        </w:rPr>
        <w:t>(Punktas netaikomas, kai Darbų atlikimo terminas mažiau arba lygus 6 mėnesiams).</w:t>
      </w:r>
    </w:p>
    <w:p w14:paraId="3B5A2669" w14:textId="77777777" w:rsidR="00214247" w:rsidRPr="00670A9C" w:rsidRDefault="00032DFD" w:rsidP="00670A9C">
      <w:pPr>
        <w:pStyle w:val="Pagrindinistekstas"/>
        <w:numPr>
          <w:ilvl w:val="0"/>
          <w:numId w:val="2"/>
        </w:numPr>
        <w:tabs>
          <w:tab w:val="left" w:pos="993"/>
        </w:tabs>
        <w:ind w:firstLine="740"/>
        <w:jc w:val="both"/>
      </w:pPr>
      <w:r w:rsidRPr="00670A9C">
        <w:t>Rangovas įsipareigoja Užsakovui pateikti sąskaitas atsiskaitymams su Rangovu. Visos Rangovo sąskaitos apmokėti turi būti pateikiamos Užsakovui tik elektroniniu būdu:</w:t>
      </w:r>
    </w:p>
    <w:p w14:paraId="0C804FC2" w14:textId="77777777" w:rsidR="00214247" w:rsidRPr="00670A9C" w:rsidRDefault="00032DFD">
      <w:pPr>
        <w:pStyle w:val="Pagrindinistekstas"/>
        <w:numPr>
          <w:ilvl w:val="1"/>
          <w:numId w:val="2"/>
        </w:numPr>
        <w:shd w:val="clear" w:color="auto" w:fill="auto"/>
        <w:tabs>
          <w:tab w:val="left" w:pos="1201"/>
        </w:tabs>
        <w:ind w:firstLine="720"/>
        <w:jc w:val="both"/>
      </w:pPr>
      <w:r w:rsidRPr="00670A9C">
        <w:t>naudojantis Sąskaitų administravimo bendrąja informacine sistema (SABIS). Teikiant sąskaitas per SABIS, privaloma nurodyti sutarties, pagal kurią išrašoma sąskaita, numerį;</w:t>
      </w:r>
    </w:p>
    <w:p w14:paraId="31806F23" w14:textId="77777777" w:rsidR="00214247" w:rsidRPr="00670A9C" w:rsidRDefault="00032DFD">
      <w:pPr>
        <w:pStyle w:val="Pagrindinistekstas"/>
        <w:numPr>
          <w:ilvl w:val="1"/>
          <w:numId w:val="2"/>
        </w:numPr>
        <w:shd w:val="clear" w:color="auto" w:fill="auto"/>
        <w:tabs>
          <w:tab w:val="left" w:pos="1210"/>
        </w:tabs>
        <w:ind w:firstLine="720"/>
        <w:jc w:val="both"/>
      </w:pPr>
      <w:r w:rsidRPr="00670A9C">
        <w:t>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gali būti teikiamos Rangovo pasirinktomis elektroninėmis priemonėmis;</w:t>
      </w:r>
    </w:p>
    <w:p w14:paraId="27346B42" w14:textId="77777777" w:rsidR="00214247" w:rsidRDefault="00032DFD">
      <w:pPr>
        <w:pStyle w:val="Pagrindinistekstas"/>
        <w:numPr>
          <w:ilvl w:val="1"/>
          <w:numId w:val="2"/>
        </w:numPr>
        <w:shd w:val="clear" w:color="auto" w:fill="auto"/>
        <w:tabs>
          <w:tab w:val="left" w:pos="1206"/>
        </w:tabs>
        <w:ind w:firstLine="720"/>
        <w:jc w:val="both"/>
      </w:pPr>
      <w:r>
        <w:t>Užsakovas elektronines sąskaitas faktūras priima ir apdoroja naudodamasis SABIS, išskyrus Viešųjų pirkimų įstatymo 22 straipsnio 12 dalyje nustatytus atvejus. Elektroninė sąskaita faktūra suprantama kaip sąskaita faktūra, išrašyta, perduota ir gauta tokiu elektroniniu formatu, kuris sudaro galimybę ją apdoroti automatiniu ir elektroniniu būdu.</w:t>
      </w:r>
    </w:p>
    <w:p w14:paraId="210378C7" w14:textId="77777777" w:rsidR="00670A9C" w:rsidRDefault="00670A9C">
      <w:pPr>
        <w:pStyle w:val="Pagrindinistekstas"/>
        <w:numPr>
          <w:ilvl w:val="0"/>
          <w:numId w:val="2"/>
        </w:numPr>
        <w:shd w:val="clear" w:color="auto" w:fill="auto"/>
        <w:tabs>
          <w:tab w:val="left" w:pos="1036"/>
        </w:tabs>
        <w:ind w:firstLine="720"/>
        <w:jc w:val="both"/>
      </w:pPr>
      <w:r w:rsidRPr="00670A9C">
        <w:rPr>
          <w:b/>
        </w:rPr>
        <w:t>Atsiskaitymo tvarka:</w:t>
      </w:r>
    </w:p>
    <w:p w14:paraId="1D3D2DCE" w14:textId="77777777" w:rsidR="00670A9C" w:rsidRDefault="00670A9C" w:rsidP="00670A9C">
      <w:pPr>
        <w:pStyle w:val="Pagrindinistekstas"/>
        <w:numPr>
          <w:ilvl w:val="1"/>
          <w:numId w:val="2"/>
        </w:numPr>
        <w:shd w:val="clear" w:color="auto" w:fill="auto"/>
        <w:tabs>
          <w:tab w:val="left" w:pos="1036"/>
        </w:tabs>
        <w:ind w:firstLine="720"/>
        <w:jc w:val="both"/>
      </w:pPr>
      <w:r w:rsidRPr="00670A9C">
        <w:t>Rangovas pateikia atliktų darbų aktą (2 forma) ir atliktų Darbų ir išlaidų apmokėjimo pažymą (3 forma)  tik už tinkamai ir faktiškai atliktus Darbus ne vėliau kaip iki kito mėnesio trečios darbo dienos pabaigos. Kai už atliktus Darbus mokama iš Kelių priežiūros ir plėtros programos lėšų  atliktų darbų aktas (2 forma) ir atliktų Darbų ir išlaidų apmokėjimo pažyma (3 forma)  pateikiami iki einamojo mėnesio 21 dienos pabaigos, gruodžio mėnesį – iki 5 dienos pabaigos;</w:t>
      </w:r>
    </w:p>
    <w:p w14:paraId="4F130490" w14:textId="77777777" w:rsidR="00670A9C" w:rsidRPr="00670A9C" w:rsidRDefault="00670A9C" w:rsidP="00670A9C">
      <w:pPr>
        <w:pStyle w:val="Pagrindinistekstas"/>
        <w:numPr>
          <w:ilvl w:val="1"/>
          <w:numId w:val="2"/>
        </w:numPr>
        <w:shd w:val="clear" w:color="auto" w:fill="auto"/>
        <w:tabs>
          <w:tab w:val="left" w:pos="1036"/>
        </w:tabs>
        <w:ind w:firstLine="720"/>
        <w:jc w:val="both"/>
      </w:pPr>
      <w:r w:rsidRPr="00670A9C">
        <w:t>Užsakovas atliktų darbų aktą  (2 forma)  ir atliktų Darbų ir išlaidų apmokėjimo pažymą (3 forma)  per 7 kalendorines dienų privalo pasirašyti ir grąžinti Rangovui. Atsisakius priimti atliktus Darbus, Užsakovas per pirmiau nurodytą terminą privalo pateikti Rangovui motyvuotą atsisakymą priimti. Jei per šį terminą Užsakovas nepateikia jokių pastabų ir nenurodo, kad jam būtinas papildomas susipažinimo su pateiktais dokumentais terminas, laikoma, kad Rangovas darbus suteikė tinkamai;</w:t>
      </w:r>
    </w:p>
    <w:p w14:paraId="27A2E227" w14:textId="77777777" w:rsidR="00670A9C" w:rsidRDefault="00670A9C" w:rsidP="00670A9C">
      <w:pPr>
        <w:pStyle w:val="Pagrindinistekstas"/>
        <w:numPr>
          <w:ilvl w:val="1"/>
          <w:numId w:val="2"/>
        </w:numPr>
        <w:shd w:val="clear" w:color="auto" w:fill="auto"/>
        <w:tabs>
          <w:tab w:val="left" w:pos="1036"/>
        </w:tabs>
        <w:ind w:firstLine="720"/>
        <w:jc w:val="both"/>
      </w:pPr>
      <w:r w:rsidRPr="00670A9C">
        <w:t>Užsakovui priėmus atliktus Darbus, Rangovas pateikia atliktų darbų PVM sąskaitą faktūrą.</w:t>
      </w:r>
    </w:p>
    <w:p w14:paraId="2ECAC3D7" w14:textId="77777777" w:rsidR="00670A9C" w:rsidRDefault="00670A9C" w:rsidP="00670A9C">
      <w:pPr>
        <w:pStyle w:val="Pagrindinistekstas"/>
        <w:numPr>
          <w:ilvl w:val="1"/>
          <w:numId w:val="2"/>
        </w:numPr>
        <w:shd w:val="clear" w:color="auto" w:fill="auto"/>
        <w:tabs>
          <w:tab w:val="left" w:pos="1036"/>
        </w:tabs>
        <w:ind w:firstLine="720"/>
        <w:jc w:val="both"/>
      </w:pPr>
      <w:r w:rsidRPr="00670A9C">
        <w:t>už tinkamai atliktus darbus Užsakovas apmoka pagal atliktų darbų aktą (2 forma), pagal atliktų Darbų ir išlaidų apmokėjimo pažymą (3 forma) ir pateiktą PVM sąskaitą faktūrą</w:t>
      </w:r>
      <w:r>
        <w:t xml:space="preserve"> sekančiai </w:t>
      </w:r>
      <w:r w:rsidRPr="00670A9C">
        <w:t>:</w:t>
      </w:r>
    </w:p>
    <w:p w14:paraId="33C7E87F" w14:textId="27BBF838" w:rsidR="00670A9C" w:rsidRDefault="00670A9C" w:rsidP="00670A9C">
      <w:pPr>
        <w:pStyle w:val="Sraopastraipa"/>
        <w:numPr>
          <w:ilvl w:val="2"/>
          <w:numId w:val="2"/>
        </w:numPr>
        <w:tabs>
          <w:tab w:val="left" w:pos="1418"/>
        </w:tabs>
        <w:ind w:left="0" w:firstLine="743"/>
        <w:rPr>
          <w:rFonts w:ascii="Times New Roman" w:eastAsia="Times New Roman" w:hAnsi="Times New Roman" w:cs="Times New Roman"/>
          <w:sz w:val="22"/>
          <w:szCs w:val="22"/>
        </w:rPr>
      </w:pPr>
      <w:r w:rsidRPr="00670A9C">
        <w:rPr>
          <w:rFonts w:ascii="Times New Roman" w:eastAsia="Times New Roman" w:hAnsi="Times New Roman" w:cs="Times New Roman"/>
          <w:sz w:val="22"/>
          <w:szCs w:val="22"/>
        </w:rPr>
        <w:t>iš kelių priežiūros ir plėtros programos lėšų, per 3 (tris) darbo dienas, gavus lėšas iš Lietuvos automobilių kelių direkcijos prie Susisiekimo ministerijos;</w:t>
      </w:r>
    </w:p>
    <w:p w14:paraId="172F1E5D" w14:textId="77777777" w:rsidR="00670A9C" w:rsidRPr="00670A9C" w:rsidRDefault="00670A9C" w:rsidP="00670A9C">
      <w:pPr>
        <w:pStyle w:val="Sraopastraipa"/>
        <w:numPr>
          <w:ilvl w:val="2"/>
          <w:numId w:val="2"/>
        </w:numPr>
        <w:tabs>
          <w:tab w:val="left" w:pos="1418"/>
        </w:tabs>
        <w:ind w:left="0" w:firstLine="743"/>
        <w:rPr>
          <w:rFonts w:ascii="Times New Roman" w:eastAsia="Times New Roman" w:hAnsi="Times New Roman" w:cs="Times New Roman"/>
          <w:sz w:val="22"/>
          <w:szCs w:val="22"/>
        </w:rPr>
      </w:pPr>
      <w:r w:rsidRPr="00670A9C">
        <w:rPr>
          <w:rFonts w:ascii="Times New Roman" w:eastAsia="Times New Roman" w:hAnsi="Times New Roman" w:cs="Times New Roman"/>
          <w:sz w:val="22"/>
          <w:szCs w:val="22"/>
        </w:rPr>
        <w:t>iš savivaldybės biudžeto lėšų, per 30 (trisdešimt) dienų.</w:t>
      </w:r>
    </w:p>
    <w:p w14:paraId="05ACA18B" w14:textId="77777777" w:rsidR="00670A9C" w:rsidRPr="00670A9C" w:rsidRDefault="00670A9C" w:rsidP="00670A9C">
      <w:pPr>
        <w:pStyle w:val="Sraopastraipa"/>
        <w:numPr>
          <w:ilvl w:val="0"/>
          <w:numId w:val="2"/>
        </w:numPr>
        <w:ind w:left="0" w:firstLine="743"/>
        <w:jc w:val="both"/>
        <w:rPr>
          <w:rFonts w:ascii="Times New Roman" w:eastAsia="Times New Roman" w:hAnsi="Times New Roman" w:cs="Times New Roman"/>
          <w:sz w:val="22"/>
          <w:szCs w:val="22"/>
        </w:rPr>
      </w:pPr>
      <w:r w:rsidRPr="00670A9C">
        <w:rPr>
          <w:rFonts w:ascii="Times New Roman" w:eastAsia="Times New Roman" w:hAnsi="Times New Roman" w:cs="Times New Roman"/>
          <w:sz w:val="22"/>
          <w:szCs w:val="22"/>
        </w:rPr>
        <w:t>Už darbus, kuriuos Rangovas atliks savavališkai, nesilaikydamas Sutartyje, Lietuvos Respublikos teisės aktuose nustatytos tvarkos, t. y. nesuderinus su Užsakovu, Užsakovui jų neįsigijus VPĮ nustatyta tvarka ir dėl tokių darbų nesudarius raštiškų susitarimų, Rangovui nebus apmokama.</w:t>
      </w:r>
    </w:p>
    <w:p w14:paraId="4ABDF71C" w14:textId="77777777" w:rsidR="00214247" w:rsidRDefault="00032DFD" w:rsidP="00670A9C">
      <w:pPr>
        <w:pStyle w:val="Pagrindinistekstas"/>
        <w:numPr>
          <w:ilvl w:val="0"/>
          <w:numId w:val="2"/>
        </w:numPr>
        <w:shd w:val="clear" w:color="auto" w:fill="auto"/>
        <w:tabs>
          <w:tab w:val="left" w:pos="1036"/>
        </w:tabs>
        <w:ind w:firstLine="743"/>
        <w:jc w:val="both"/>
      </w:pPr>
      <w:r>
        <w:t>Užsakovas gali atsiskaityti tiesiogiai su subrangovu, nurodytu Sutartyje, jei subrangovas išreiškia norą pasinaudoti tiesioginio atsiskaitymo galimybe. Tokiu atveju turi būti sudaroma trišalė sutartis tarp Užsakovo, Rangovo ir subrangovo, kurioje aprašoma tiesioginio atsiskaitymo su subrangovu tvarka. Rangovas turi teisę prieštarauti nepagrįstiems mokėjimams. Tiesioginio atsiskaitymo su subrangovu galimybė nekeičia Rangovo atsakomybės dėl Sutarties įvykdymo. Jeigu sudaroma trišalė sutartis tarp Užsakovo, Rangovo ir subrangovo dėl tiesioginio atsiskaitymo galimybės, Rangovas įsipareigoja Užsakovui pateikti sąskaitą dėl tiesioginio atsiskaitymo su subrangovu.</w:t>
      </w:r>
    </w:p>
    <w:p w14:paraId="74BDCE0D" w14:textId="77777777" w:rsidR="00F21AA1" w:rsidRDefault="00F21AA1" w:rsidP="00F21AA1">
      <w:pPr>
        <w:pStyle w:val="Pagrindinistekstas"/>
        <w:shd w:val="clear" w:color="auto" w:fill="auto"/>
        <w:tabs>
          <w:tab w:val="left" w:pos="318"/>
        </w:tabs>
        <w:spacing w:after="240"/>
        <w:jc w:val="both"/>
      </w:pPr>
    </w:p>
    <w:p w14:paraId="3096C39B" w14:textId="77777777" w:rsidR="00214247" w:rsidRDefault="006C7B81" w:rsidP="006C7B81">
      <w:pPr>
        <w:pStyle w:val="Pagrindinistekstas"/>
        <w:shd w:val="clear" w:color="auto" w:fill="auto"/>
        <w:tabs>
          <w:tab w:val="left" w:pos="488"/>
        </w:tabs>
        <w:spacing w:after="240"/>
        <w:ind w:firstLine="0"/>
        <w:jc w:val="center"/>
      </w:pPr>
      <w:r>
        <w:rPr>
          <w:b/>
          <w:bCs/>
        </w:rPr>
        <w:t>IV. ŠALIŲ ĮSIPAREIGOJIMAI</w:t>
      </w:r>
    </w:p>
    <w:p w14:paraId="22DAE6F4" w14:textId="77777777" w:rsidR="00214247" w:rsidRDefault="00032DFD">
      <w:pPr>
        <w:pStyle w:val="Heading10"/>
        <w:keepNext/>
        <w:keepLines/>
        <w:numPr>
          <w:ilvl w:val="0"/>
          <w:numId w:val="2"/>
        </w:numPr>
        <w:shd w:val="clear" w:color="auto" w:fill="auto"/>
        <w:tabs>
          <w:tab w:val="left" w:pos="1230"/>
        </w:tabs>
        <w:jc w:val="both"/>
      </w:pPr>
      <w:bookmarkStart w:id="11" w:name="bookmark10"/>
      <w:bookmarkStart w:id="12" w:name="bookmark11"/>
      <w:r>
        <w:t>Užsakovas įsipareigoja:</w:t>
      </w:r>
      <w:bookmarkEnd w:id="11"/>
      <w:bookmarkEnd w:id="12"/>
    </w:p>
    <w:p w14:paraId="42DAE9B8" w14:textId="77777777" w:rsidR="00214247" w:rsidRDefault="00032DFD">
      <w:pPr>
        <w:pStyle w:val="Pagrindinistekstas"/>
        <w:numPr>
          <w:ilvl w:val="1"/>
          <w:numId w:val="2"/>
        </w:numPr>
        <w:shd w:val="clear" w:color="auto" w:fill="auto"/>
        <w:tabs>
          <w:tab w:val="left" w:pos="1232"/>
        </w:tabs>
        <w:ind w:firstLine="720"/>
        <w:jc w:val="both"/>
      </w:pPr>
      <w:r>
        <w:t>sudaryti Rangovui visas sąlygas, suteikti informaciją ar dokumentus, reikalingus Sutartyje numatytoms prievolėms atlikti;</w:t>
      </w:r>
    </w:p>
    <w:p w14:paraId="634511D5" w14:textId="77777777" w:rsidR="00214247" w:rsidRDefault="00032DFD">
      <w:pPr>
        <w:pStyle w:val="Pagrindinistekstas"/>
        <w:numPr>
          <w:ilvl w:val="1"/>
          <w:numId w:val="2"/>
        </w:numPr>
        <w:shd w:val="clear" w:color="auto" w:fill="auto"/>
        <w:tabs>
          <w:tab w:val="left" w:pos="1232"/>
        </w:tabs>
        <w:ind w:firstLine="720"/>
        <w:jc w:val="both"/>
      </w:pPr>
      <w:r>
        <w:t>priimti ir sumokėti už laiku ir tinkamai atliktus darbus Sutartyje nustatytais terminais ir tvarka.</w:t>
      </w:r>
    </w:p>
    <w:p w14:paraId="6BC9F7FC" w14:textId="77777777" w:rsidR="00214247" w:rsidRDefault="00032DFD">
      <w:pPr>
        <w:pStyle w:val="Heading10"/>
        <w:keepNext/>
        <w:keepLines/>
        <w:numPr>
          <w:ilvl w:val="0"/>
          <w:numId w:val="2"/>
        </w:numPr>
        <w:shd w:val="clear" w:color="auto" w:fill="auto"/>
        <w:tabs>
          <w:tab w:val="left" w:pos="1230"/>
        </w:tabs>
        <w:jc w:val="both"/>
      </w:pPr>
      <w:bookmarkStart w:id="13" w:name="bookmark12"/>
      <w:bookmarkStart w:id="14" w:name="bookmark13"/>
      <w:r>
        <w:lastRenderedPageBreak/>
        <w:t>Užsakovas turi teisę:</w:t>
      </w:r>
      <w:bookmarkEnd w:id="13"/>
      <w:bookmarkEnd w:id="14"/>
    </w:p>
    <w:p w14:paraId="3E3B760F" w14:textId="77777777" w:rsidR="00214247" w:rsidRDefault="00032DFD">
      <w:pPr>
        <w:pStyle w:val="Pagrindinistekstas"/>
        <w:numPr>
          <w:ilvl w:val="1"/>
          <w:numId w:val="2"/>
        </w:numPr>
        <w:shd w:val="clear" w:color="auto" w:fill="auto"/>
        <w:tabs>
          <w:tab w:val="left" w:pos="1352"/>
        </w:tabs>
        <w:ind w:firstLine="720"/>
        <w:jc w:val="both"/>
      </w:pPr>
      <w:r>
        <w:t>kontroliuoti ir prižiūrėti atliekamus darbus, duoti nurodymus Rangovui ir reikalauti jų vykdymo, jei darbų vykdymo eigoje sistemingai pažeidžiami Sutartyje nurodyti reikalavimai;</w:t>
      </w:r>
    </w:p>
    <w:p w14:paraId="0A2CEC81" w14:textId="77777777" w:rsidR="00214247" w:rsidRDefault="00032DFD">
      <w:pPr>
        <w:pStyle w:val="Pagrindinistekstas"/>
        <w:numPr>
          <w:ilvl w:val="1"/>
          <w:numId w:val="2"/>
        </w:numPr>
        <w:shd w:val="clear" w:color="auto" w:fill="auto"/>
        <w:tabs>
          <w:tab w:val="left" w:pos="1352"/>
        </w:tabs>
        <w:ind w:firstLine="720"/>
        <w:jc w:val="both"/>
      </w:pPr>
      <w:r>
        <w:t>reikalauti, kad Rangovas savo sąskaita pašalintų atliktų darbų defektus, atsiradusius per garantinį laikotarpį;</w:t>
      </w:r>
    </w:p>
    <w:p w14:paraId="7879B62D" w14:textId="77777777" w:rsidR="00214247" w:rsidRDefault="00032DFD">
      <w:pPr>
        <w:pStyle w:val="Pagrindinistekstas"/>
        <w:numPr>
          <w:ilvl w:val="1"/>
          <w:numId w:val="2"/>
        </w:numPr>
        <w:shd w:val="clear" w:color="auto" w:fill="auto"/>
        <w:tabs>
          <w:tab w:val="left" w:pos="1352"/>
        </w:tabs>
        <w:ind w:firstLine="720"/>
        <w:jc w:val="both"/>
      </w:pPr>
      <w:r>
        <w:t>jei darbų priėmimo metu nustatoma trūkumų, Užsakovas turi teisę nustatyti terminą trūkumams pašalinti arba iš Rangovui mokėtinų sumų atskaityti sumą, reikalingą tiems trūkumams pašalinti;</w:t>
      </w:r>
    </w:p>
    <w:p w14:paraId="704EC7B8" w14:textId="77777777" w:rsidR="00214247" w:rsidRDefault="00032DFD">
      <w:pPr>
        <w:pStyle w:val="Pagrindinistekstas"/>
        <w:numPr>
          <w:ilvl w:val="1"/>
          <w:numId w:val="2"/>
        </w:numPr>
        <w:shd w:val="clear" w:color="auto" w:fill="auto"/>
        <w:tabs>
          <w:tab w:val="left" w:pos="1352"/>
        </w:tabs>
        <w:ind w:firstLine="720"/>
        <w:jc w:val="both"/>
      </w:pPr>
      <w:r>
        <w:t>reikalauti ištaisyti paaiškėjusį defektą tiek iš Rangovo, tiek iš subrangovo ar kito ūkio subjekto, atlikusio konkretų darbą;</w:t>
      </w:r>
    </w:p>
    <w:p w14:paraId="1950C2ED" w14:textId="77777777" w:rsidR="00214247" w:rsidRDefault="00032DFD">
      <w:pPr>
        <w:pStyle w:val="Pagrindinistekstas"/>
        <w:numPr>
          <w:ilvl w:val="1"/>
          <w:numId w:val="2"/>
        </w:numPr>
        <w:shd w:val="clear" w:color="auto" w:fill="auto"/>
        <w:tabs>
          <w:tab w:val="left" w:pos="1361"/>
        </w:tabs>
        <w:ind w:firstLine="720"/>
        <w:jc w:val="both"/>
      </w:pPr>
      <w:r>
        <w:t>stabdyti darbus, jei to reikia trūkumų pašalinimui;</w:t>
      </w:r>
    </w:p>
    <w:p w14:paraId="4A52B2EC" w14:textId="77777777" w:rsidR="00214247" w:rsidRDefault="00032DFD">
      <w:pPr>
        <w:pStyle w:val="Pagrindinistekstas"/>
        <w:numPr>
          <w:ilvl w:val="1"/>
          <w:numId w:val="2"/>
        </w:numPr>
        <w:shd w:val="clear" w:color="auto" w:fill="auto"/>
        <w:tabs>
          <w:tab w:val="left" w:pos="1352"/>
        </w:tabs>
        <w:ind w:firstLine="720"/>
        <w:jc w:val="both"/>
      </w:pPr>
      <w:r>
        <w:t xml:space="preserve">vykdant Sutartį, darbus, nurodytus </w:t>
      </w:r>
      <w:r w:rsidR="006C7B81">
        <w:t xml:space="preserve">Sutarties 1 priede </w:t>
      </w:r>
      <w:r>
        <w:t xml:space="preserve"> užsakyti pagal Užsakovo poreikį, neviršijant Sutartyje nurodytos</w:t>
      </w:r>
      <w:r w:rsidR="006C7B81">
        <w:t xml:space="preserve"> m</w:t>
      </w:r>
      <w:r w:rsidR="006C7B81" w:rsidRPr="006C7B81">
        <w:t>aksimali</w:t>
      </w:r>
      <w:r w:rsidR="006C7B81">
        <w:t>os</w:t>
      </w:r>
      <w:r w:rsidR="006C7B81" w:rsidRPr="006C7B81">
        <w:t xml:space="preserve"> darbų pirkimui skirtų lėšų sum</w:t>
      </w:r>
      <w:r w:rsidR="006C7B81">
        <w:t>os.</w:t>
      </w:r>
      <w:r>
        <w:t xml:space="preserve"> Nesant poreikio, šie darbai gali būti iš viso neužsakomi.</w:t>
      </w:r>
    </w:p>
    <w:p w14:paraId="61A6E3BF" w14:textId="77777777" w:rsidR="00214247" w:rsidRDefault="00032DFD">
      <w:pPr>
        <w:pStyle w:val="Heading10"/>
        <w:keepNext/>
        <w:keepLines/>
        <w:numPr>
          <w:ilvl w:val="0"/>
          <w:numId w:val="2"/>
        </w:numPr>
        <w:shd w:val="clear" w:color="auto" w:fill="auto"/>
        <w:tabs>
          <w:tab w:val="left" w:pos="1230"/>
        </w:tabs>
        <w:jc w:val="both"/>
      </w:pPr>
      <w:bookmarkStart w:id="15" w:name="bookmark14"/>
      <w:bookmarkStart w:id="16" w:name="bookmark15"/>
      <w:r>
        <w:t>Rangovas įsipareigoja</w:t>
      </w:r>
      <w:r>
        <w:rPr>
          <w:b w:val="0"/>
          <w:bCs w:val="0"/>
        </w:rPr>
        <w:t>:</w:t>
      </w:r>
      <w:bookmarkEnd w:id="15"/>
      <w:bookmarkEnd w:id="16"/>
    </w:p>
    <w:p w14:paraId="5A7BF253" w14:textId="77777777" w:rsidR="00214247" w:rsidRDefault="00032DFD">
      <w:pPr>
        <w:pStyle w:val="Pagrindinistekstas"/>
        <w:numPr>
          <w:ilvl w:val="1"/>
          <w:numId w:val="2"/>
        </w:numPr>
        <w:shd w:val="clear" w:color="auto" w:fill="auto"/>
        <w:tabs>
          <w:tab w:val="left" w:pos="1352"/>
        </w:tabs>
        <w:ind w:firstLine="720"/>
        <w:jc w:val="both"/>
      </w:pPr>
      <w:r>
        <w:t>jeigu Rangovo kvalifikacija dėl teisės verstis atitinkama veikla nebuvo tikrinama arba tikrinama ne visa apimtimi, Rangovas įsipareigoja, kad Sutartį vykdys tik tokią teisę turintys asmenys. Užsakovui pareikalavus, Rangovas turi pateikti dokumentus, įrodančius, kad Sutartį vykdo tik tokią teisę turintys asmenys;</w:t>
      </w:r>
    </w:p>
    <w:p w14:paraId="600C2F1F" w14:textId="77777777" w:rsidR="00214247" w:rsidRDefault="00032DFD">
      <w:pPr>
        <w:pStyle w:val="Pagrindinistekstas"/>
        <w:numPr>
          <w:ilvl w:val="1"/>
          <w:numId w:val="2"/>
        </w:numPr>
        <w:shd w:val="clear" w:color="auto" w:fill="auto"/>
        <w:tabs>
          <w:tab w:val="left" w:pos="1352"/>
        </w:tabs>
        <w:ind w:firstLine="720"/>
        <w:jc w:val="both"/>
      </w:pPr>
      <w:r>
        <w:t>pasirašius Sutartį, tačiau ne vėliau negu Sutartis pradedama vykdyti, pranešti Užsakovui tuo metu žinomų subrangovų pavadinimus, kontaktinius duomenis ir jų atstovus. Taip pat įsipareigoja informuoti apie minėtos informacijos pasikeitimus visu Sutarties vykdymo metu, taip pat apie naujus subrangovus, kuriuos jis ketina pasitelkti vėliau;</w:t>
      </w:r>
    </w:p>
    <w:p w14:paraId="4E78915A" w14:textId="179551EB" w:rsidR="00214247" w:rsidRDefault="00032DFD" w:rsidP="006C7B81">
      <w:pPr>
        <w:pStyle w:val="Pagrindinistekstas"/>
        <w:shd w:val="clear" w:color="auto" w:fill="auto"/>
        <w:ind w:firstLine="720"/>
        <w:jc w:val="both"/>
      </w:pPr>
      <w:r>
        <w:t>11.3. atlikti darbus pagal Užsakovo pateiktus</w:t>
      </w:r>
      <w:r w:rsidR="006C7B81">
        <w:t xml:space="preserve"> užsakymus, bet ne vėliau  kaip  per  </w:t>
      </w:r>
      <w:r w:rsidR="006C7B81" w:rsidRPr="006C7B81">
        <w:t>30 kalendorinių dienų nuo Rangovo užsakymo patvirtinimo  pateikimo dienos</w:t>
      </w:r>
      <w:r>
        <w:t xml:space="preserve"> (kuriuose pateikiamas konkretus vykdytinas darbas, vietos ir terminai jiems atlikti), pagal Sutarties reikalavimus, kaip įmanoma rūpestingai bei efektyviai, laikydamasis Lietuvos Respublikos statybos įstatymo, statybos normų ir taisyklių, statybos techninių reglamentų ir kt. reikalavimų;</w:t>
      </w:r>
    </w:p>
    <w:p w14:paraId="026D026A" w14:textId="77777777" w:rsidR="00214247" w:rsidRDefault="00032DFD">
      <w:pPr>
        <w:pStyle w:val="Pagrindinistekstas"/>
        <w:numPr>
          <w:ilvl w:val="0"/>
          <w:numId w:val="8"/>
        </w:numPr>
        <w:shd w:val="clear" w:color="auto" w:fill="auto"/>
        <w:tabs>
          <w:tab w:val="left" w:pos="1356"/>
        </w:tabs>
        <w:ind w:firstLine="720"/>
        <w:jc w:val="both"/>
      </w:pPr>
      <w:r>
        <w:t>savarankiškai apsirūpinti materialiniais ištekliais, reikalingais Sutartyje numatytiems darbams atlikti, darbų vykdymui naudoti Lietuvos Respublikos įstatymais nustatyta tvarka sertifikuotas medžiagas, gaminius. Užsakovui pareikalavus pateikti visų medžiagų pasus ir sertifikatus pagal privalomai sertifikuojamų statybinių medžiagų sąrašą;</w:t>
      </w:r>
    </w:p>
    <w:p w14:paraId="2B025262" w14:textId="77777777" w:rsidR="00214247" w:rsidRDefault="00032DFD">
      <w:pPr>
        <w:pStyle w:val="Pagrindinistekstas"/>
        <w:numPr>
          <w:ilvl w:val="0"/>
          <w:numId w:val="8"/>
        </w:numPr>
        <w:shd w:val="clear" w:color="auto" w:fill="auto"/>
        <w:tabs>
          <w:tab w:val="left" w:pos="1356"/>
        </w:tabs>
        <w:ind w:firstLine="720"/>
        <w:jc w:val="both"/>
      </w:pPr>
      <w:r>
        <w:t>kokybiškai atlikti visus Sutartyje nurodytus darbus ir ištaisyti defektus, nustatytus iki darbų perdavimo Užsakovui ir per darbų garantinį laikotarpį;</w:t>
      </w:r>
    </w:p>
    <w:p w14:paraId="131F4416" w14:textId="77777777" w:rsidR="00214247" w:rsidRDefault="00032DFD">
      <w:pPr>
        <w:pStyle w:val="Pagrindinistekstas"/>
        <w:numPr>
          <w:ilvl w:val="0"/>
          <w:numId w:val="8"/>
        </w:numPr>
        <w:shd w:val="clear" w:color="auto" w:fill="auto"/>
        <w:tabs>
          <w:tab w:val="left" w:pos="1356"/>
        </w:tabs>
        <w:ind w:firstLine="720"/>
        <w:jc w:val="both"/>
      </w:pPr>
      <w:r>
        <w:t>atlyginti žalą asmenims, kurie ją patyrė dėl eismo saugumo priemonių netinkamos techninės priežiūros, netinkamai sumontuotos eismo saugumo priemonės, įskaitant nuostolius, teismo ir vykdymo išlaidas, priteistus teismo sprendimais iš Užsakovo, kaip eismo saugumo priemonių ir kelio savininko, kai nustatyta Rangovo kaltė;</w:t>
      </w:r>
    </w:p>
    <w:p w14:paraId="3183B93D" w14:textId="77777777" w:rsidR="00214247" w:rsidRDefault="00032DFD">
      <w:pPr>
        <w:pStyle w:val="Pagrindinistekstas"/>
        <w:numPr>
          <w:ilvl w:val="0"/>
          <w:numId w:val="8"/>
        </w:numPr>
        <w:shd w:val="clear" w:color="auto" w:fill="auto"/>
        <w:tabs>
          <w:tab w:val="left" w:pos="1356"/>
        </w:tabs>
        <w:ind w:firstLine="720"/>
        <w:jc w:val="both"/>
      </w:pPr>
      <w:r>
        <w:t>garantuoti saugų darbą, priešgaisrinę ir aplinkos apsaugą bei darbo higieną statybos teritorijoje, savo darbo zonoje, taip pat gretimos aplinkos apsaugą nuo atliekamų darbų sukeliamų pavojų;</w:t>
      </w:r>
    </w:p>
    <w:p w14:paraId="25662A4F" w14:textId="77777777" w:rsidR="00214247" w:rsidRDefault="00032DFD">
      <w:pPr>
        <w:pStyle w:val="Pagrindinistekstas"/>
        <w:numPr>
          <w:ilvl w:val="0"/>
          <w:numId w:val="8"/>
        </w:numPr>
        <w:shd w:val="clear" w:color="auto" w:fill="auto"/>
        <w:tabs>
          <w:tab w:val="left" w:pos="1450"/>
        </w:tabs>
        <w:ind w:firstLine="720"/>
        <w:jc w:val="both"/>
      </w:pPr>
      <w:r>
        <w:t>užtikrinti, kad pasamdyti darbuotojai ir/arba tretieji asmenys, už kuriuos atsakingas Rangovas, darbų atlikimo metu nebūtų apsvaigę nuo alkoholio, narkotinių, toksinių ir (arba) psichotropinių medžiagų;</w:t>
      </w:r>
    </w:p>
    <w:p w14:paraId="5B71E7AC" w14:textId="77777777" w:rsidR="00214247" w:rsidRDefault="00032DFD">
      <w:pPr>
        <w:pStyle w:val="Pagrindinistekstas"/>
        <w:numPr>
          <w:ilvl w:val="0"/>
          <w:numId w:val="8"/>
        </w:numPr>
        <w:shd w:val="clear" w:color="auto" w:fill="auto"/>
        <w:tabs>
          <w:tab w:val="left" w:pos="1450"/>
        </w:tabs>
        <w:ind w:firstLine="720"/>
        <w:jc w:val="both"/>
      </w:pPr>
      <w:r>
        <w:t>užtikrinti, kad Rangovas ir bet kurie asmenys, veikiantys jo vardu, yra gavę visus būtinus leidimus, kvalifikacijos dokumentus, leidžiančius užsiimti šioje Sutartyje nustatyta veikla, kuri yra Rangovo sutartinių įsipareigojimų dalis;</w:t>
      </w:r>
    </w:p>
    <w:p w14:paraId="3BD19C8F" w14:textId="77777777" w:rsidR="00214247" w:rsidRDefault="00032DFD">
      <w:pPr>
        <w:pStyle w:val="Pagrindinistekstas"/>
        <w:numPr>
          <w:ilvl w:val="0"/>
          <w:numId w:val="8"/>
        </w:numPr>
        <w:shd w:val="clear" w:color="auto" w:fill="auto"/>
        <w:tabs>
          <w:tab w:val="left" w:pos="1450"/>
        </w:tabs>
        <w:ind w:firstLine="720"/>
        <w:jc w:val="both"/>
      </w:pPr>
      <w:r>
        <w:t>atliekant darbus važiuojamojoje kelio dalyje ir siekiant užtikrinti eismo saugumą, naudoti laikinus kelio ženklus, atitvarus, švyturėlius ir individualias apsaugos priemones;</w:t>
      </w:r>
    </w:p>
    <w:p w14:paraId="736FE314" w14:textId="77777777" w:rsidR="00214247" w:rsidRDefault="00032DFD">
      <w:pPr>
        <w:pStyle w:val="Pagrindinistekstas"/>
        <w:numPr>
          <w:ilvl w:val="0"/>
          <w:numId w:val="8"/>
        </w:numPr>
        <w:shd w:val="clear" w:color="auto" w:fill="auto"/>
        <w:tabs>
          <w:tab w:val="left" w:pos="1460"/>
        </w:tabs>
        <w:ind w:firstLine="720"/>
        <w:jc w:val="both"/>
      </w:pPr>
      <w:r>
        <w:t>vykdant darbus, atsakyti už eismo saugumą darbų vykdymo zonoje;</w:t>
      </w:r>
    </w:p>
    <w:p w14:paraId="26675AE5" w14:textId="77777777" w:rsidR="00214247" w:rsidRDefault="00032DFD">
      <w:pPr>
        <w:pStyle w:val="Pagrindinistekstas"/>
        <w:numPr>
          <w:ilvl w:val="0"/>
          <w:numId w:val="8"/>
        </w:numPr>
        <w:shd w:val="clear" w:color="auto" w:fill="auto"/>
        <w:tabs>
          <w:tab w:val="left" w:pos="1450"/>
        </w:tabs>
        <w:ind w:firstLine="720"/>
        <w:jc w:val="both"/>
      </w:pPr>
      <w:r>
        <w:t>nedelsiant raštu informuoti Užsakovą apie bet kurias aplinkybes, trukdančias ar galinčias sutrukdyti Rangovui atlikti darbus nustatytais terminais;</w:t>
      </w:r>
    </w:p>
    <w:p w14:paraId="6616DAEE" w14:textId="77777777" w:rsidR="00214247" w:rsidRDefault="00032DFD">
      <w:pPr>
        <w:pStyle w:val="Pagrindinistekstas"/>
        <w:numPr>
          <w:ilvl w:val="0"/>
          <w:numId w:val="8"/>
        </w:numPr>
        <w:shd w:val="clear" w:color="auto" w:fill="auto"/>
        <w:tabs>
          <w:tab w:val="left" w:pos="1450"/>
        </w:tabs>
        <w:ind w:firstLine="740"/>
        <w:jc w:val="both"/>
      </w:pPr>
      <w:r>
        <w:t>darbų vykdymo laikotarpiu atsakyti už komunikacijų pažeidimus (jeigu įrengta), juos pažeidus - atkurti savo lėšomis ir jėgomis. Rangovas turi teisę reikalauti patirtų išlaidų atlyginimo iš atsakingų asmenų;</w:t>
      </w:r>
    </w:p>
    <w:p w14:paraId="15D9D134" w14:textId="77777777" w:rsidR="00214247" w:rsidRDefault="00032DFD">
      <w:pPr>
        <w:pStyle w:val="Pagrindinistekstas"/>
        <w:numPr>
          <w:ilvl w:val="0"/>
          <w:numId w:val="8"/>
        </w:numPr>
        <w:shd w:val="clear" w:color="auto" w:fill="auto"/>
        <w:tabs>
          <w:tab w:val="left" w:pos="1426"/>
        </w:tabs>
        <w:ind w:firstLine="740"/>
        <w:jc w:val="both"/>
      </w:pPr>
      <w:r>
        <w:t>atlikti darbus tvarkingai, neteršiant teritorijos, kompaktiškai laikyti statybos atliekas, išvežti savo statybines atliekas ir statybinį laužą savo sąskaita;</w:t>
      </w:r>
    </w:p>
    <w:p w14:paraId="603B6B37" w14:textId="61494932" w:rsidR="00214247" w:rsidRDefault="00032DFD">
      <w:pPr>
        <w:pStyle w:val="Pagrindinistekstas"/>
        <w:numPr>
          <w:ilvl w:val="0"/>
          <w:numId w:val="8"/>
        </w:numPr>
        <w:shd w:val="clear" w:color="auto" w:fill="auto"/>
        <w:tabs>
          <w:tab w:val="left" w:pos="1441"/>
        </w:tabs>
        <w:ind w:firstLine="740"/>
        <w:jc w:val="both"/>
      </w:pPr>
      <w:r>
        <w:lastRenderedPageBreak/>
        <w:t>savo sąskaita ištaisyti darbus, kurie dėl Rangovo kaltės yra netinkamai įvykdyti ir neatitinkantys Sutarties sąlygų. Taip pat savo sąskaita ištaisyti atliktų darbų trūkumus ir defektus, išaiškėjusius ar atsiradusius pasibaigus Sutarties vykdymo laikui, bet tebegaliojant objekto garantiniam laikotarpiui, Užsakovui pateikus raštišką pretenziją, ne vėliau kaip per 14 darbo dienų, jeigu dėl defekto pobūdžio jie neturi būti pašalinti anksčiau. Rangovo sutartyse su ūkio subjektais, kurių pajėgumais remiamasi, ir subrangovais turi būti nurodyta, kad ūkio subjekto, kurio pajėgumais remiamasi, ir subrangovo atliekamiems darbams suteikiami Sutartyje nurodyti garantiniai terminai ir Užsakovas turi teisę reikalauti ištaisyti paaiškėjusį defektą tiek iš Rangovo, tiek iš ūkio subjekto, kurio pajėgumais remiamasi, tiek iš subrangovo, atlikusio konkretų darbą;</w:t>
      </w:r>
    </w:p>
    <w:p w14:paraId="628D0714" w14:textId="77777777" w:rsidR="00214247" w:rsidRDefault="00032DFD">
      <w:pPr>
        <w:pStyle w:val="Pagrindinistekstas"/>
        <w:numPr>
          <w:ilvl w:val="0"/>
          <w:numId w:val="8"/>
        </w:numPr>
        <w:shd w:val="clear" w:color="auto" w:fill="auto"/>
        <w:tabs>
          <w:tab w:val="left" w:pos="1431"/>
        </w:tabs>
        <w:ind w:firstLine="740"/>
        <w:jc w:val="both"/>
      </w:pPr>
      <w:r>
        <w:t>atlyginti Užsakovui nuostolius, atsiradusius dėl Rangovo kaltės - dėl sutartinių įsipareigojimų nevykdymo, normatyvinių dokumentų reikalavimų pažeidimo;</w:t>
      </w:r>
    </w:p>
    <w:p w14:paraId="57556BE5" w14:textId="77777777" w:rsidR="00214247" w:rsidRDefault="00032DFD">
      <w:pPr>
        <w:pStyle w:val="Pagrindinistekstas"/>
        <w:numPr>
          <w:ilvl w:val="0"/>
          <w:numId w:val="8"/>
        </w:numPr>
        <w:shd w:val="clear" w:color="auto" w:fill="auto"/>
        <w:tabs>
          <w:tab w:val="left" w:pos="1426"/>
        </w:tabs>
        <w:ind w:firstLine="740"/>
        <w:jc w:val="both"/>
      </w:pPr>
      <w:r>
        <w:t>atsakyti už ūkio subjektų, kurių pajėgumais remiamasi, ir subrangovų, vykdančių Rangovo sutartines prievoles, atliktus darbus ir jų kokybę ar padarytą žalą;</w:t>
      </w:r>
    </w:p>
    <w:p w14:paraId="03192409" w14:textId="77777777" w:rsidR="00214247" w:rsidRDefault="00032DFD">
      <w:pPr>
        <w:pStyle w:val="Pagrindinistekstas"/>
        <w:numPr>
          <w:ilvl w:val="0"/>
          <w:numId w:val="8"/>
        </w:numPr>
        <w:shd w:val="clear" w:color="auto" w:fill="auto"/>
        <w:tabs>
          <w:tab w:val="left" w:pos="1426"/>
        </w:tabs>
        <w:ind w:firstLine="740"/>
        <w:jc w:val="both"/>
      </w:pPr>
      <w:r>
        <w:t>vykdyti visus teisėtus ir neprieštaraujančius Sutarties nuostatoms raštiškus Užsakovo nurodymus, susijusius su Sutarties vykdymu;</w:t>
      </w:r>
    </w:p>
    <w:p w14:paraId="768819B3" w14:textId="77777777" w:rsidR="00214247" w:rsidRDefault="00032DFD" w:rsidP="006C7B81">
      <w:pPr>
        <w:pStyle w:val="Pagrindinistekstas"/>
        <w:numPr>
          <w:ilvl w:val="0"/>
          <w:numId w:val="8"/>
        </w:numPr>
        <w:shd w:val="clear" w:color="auto" w:fill="auto"/>
        <w:tabs>
          <w:tab w:val="left" w:pos="1431"/>
        </w:tabs>
        <w:ind w:firstLine="740"/>
        <w:jc w:val="both"/>
      </w:pPr>
      <w:r>
        <w:t>tinkamai vykdyti kitus įsipareigojimus, numatytus pirkimo sąlygose, Sutartyje ir galiojančiuose teisės aktuose, būtinus Sutarčiai vykdyti;</w:t>
      </w:r>
    </w:p>
    <w:p w14:paraId="5E4EDD37" w14:textId="77777777" w:rsidR="00214247" w:rsidRDefault="00032DFD">
      <w:pPr>
        <w:pStyle w:val="Heading10"/>
        <w:keepNext/>
        <w:keepLines/>
        <w:numPr>
          <w:ilvl w:val="0"/>
          <w:numId w:val="2"/>
        </w:numPr>
        <w:shd w:val="clear" w:color="auto" w:fill="auto"/>
        <w:tabs>
          <w:tab w:val="left" w:pos="1163"/>
        </w:tabs>
        <w:ind w:firstLine="740"/>
        <w:jc w:val="both"/>
      </w:pPr>
      <w:bookmarkStart w:id="17" w:name="bookmark16"/>
      <w:bookmarkStart w:id="18" w:name="bookmark17"/>
      <w:r>
        <w:t>Rangovas turi teisę:</w:t>
      </w:r>
      <w:bookmarkEnd w:id="17"/>
      <w:bookmarkEnd w:id="18"/>
    </w:p>
    <w:p w14:paraId="12897B33" w14:textId="77777777" w:rsidR="00214247" w:rsidRDefault="00032DFD">
      <w:pPr>
        <w:pStyle w:val="Pagrindinistekstas"/>
        <w:numPr>
          <w:ilvl w:val="1"/>
          <w:numId w:val="2"/>
        </w:numPr>
        <w:shd w:val="clear" w:color="auto" w:fill="auto"/>
        <w:tabs>
          <w:tab w:val="left" w:pos="1394"/>
        </w:tabs>
        <w:ind w:firstLine="740"/>
        <w:jc w:val="both"/>
      </w:pPr>
      <w:r>
        <w:t>naudotis Lietuvos Respublikos įstatymuose numatytomis Rangovo teisėmis;</w:t>
      </w:r>
    </w:p>
    <w:p w14:paraId="3F47FC70" w14:textId="77777777" w:rsidR="00214247" w:rsidRDefault="00032DFD">
      <w:pPr>
        <w:pStyle w:val="Pagrindinistekstas"/>
        <w:numPr>
          <w:ilvl w:val="1"/>
          <w:numId w:val="2"/>
        </w:numPr>
        <w:shd w:val="clear" w:color="auto" w:fill="auto"/>
        <w:tabs>
          <w:tab w:val="left" w:pos="1394"/>
        </w:tabs>
        <w:ind w:firstLine="740"/>
        <w:jc w:val="both"/>
      </w:pPr>
      <w:r>
        <w:t>gauti Užsakovo apmokėjimą už tinkamai ir laiku atliktus darbus pagal Sutartyje nustatytas sąlygas ir tvarką.</w:t>
      </w:r>
    </w:p>
    <w:p w14:paraId="47AC3545" w14:textId="77777777" w:rsidR="006C7B81" w:rsidRDefault="006C7B81" w:rsidP="00E8420C">
      <w:pPr>
        <w:pStyle w:val="Pagrindinistekstas"/>
        <w:numPr>
          <w:ilvl w:val="1"/>
          <w:numId w:val="2"/>
        </w:numPr>
        <w:shd w:val="clear" w:color="auto" w:fill="auto"/>
        <w:tabs>
          <w:tab w:val="left" w:pos="1394"/>
        </w:tabs>
        <w:ind w:firstLine="740"/>
        <w:jc w:val="both"/>
      </w:pPr>
      <w:r w:rsidRPr="006C7B81">
        <w:t>šios Sutarties vykdymui</w:t>
      </w:r>
      <w:r>
        <w:t xml:space="preserve"> pasitelkti fizinius ir  juridinius  asmenis </w:t>
      </w:r>
      <w:r w:rsidRPr="006C7B81">
        <w:t>neatsižvelgiant į tai, kokie teisiniai ryšiai sieja šiuos asmenis su Rangovu,</w:t>
      </w:r>
      <w:r w:rsidR="00E8420C">
        <w:t xml:space="preserve"> kurie  bus </w:t>
      </w:r>
      <w:r w:rsidRPr="006C7B81">
        <w:t>laikomi Rangovo subrangovais</w:t>
      </w:r>
      <w:r w:rsidR="00E8420C">
        <w:t xml:space="preserve">. </w:t>
      </w:r>
    </w:p>
    <w:p w14:paraId="34847714" w14:textId="77777777" w:rsidR="00E8420C" w:rsidRDefault="00E8420C" w:rsidP="00E8420C">
      <w:pPr>
        <w:pStyle w:val="Pagrindinistekstas"/>
        <w:shd w:val="clear" w:color="auto" w:fill="auto"/>
        <w:tabs>
          <w:tab w:val="left" w:pos="1394"/>
        </w:tabs>
        <w:ind w:left="740" w:firstLine="0"/>
        <w:jc w:val="both"/>
      </w:pPr>
    </w:p>
    <w:p w14:paraId="58D8FA07" w14:textId="77777777" w:rsidR="00214247" w:rsidRDefault="00E8420C" w:rsidP="00E8420C">
      <w:pPr>
        <w:pStyle w:val="Pagrindinistekstas"/>
        <w:shd w:val="clear" w:color="auto" w:fill="auto"/>
        <w:tabs>
          <w:tab w:val="left" w:pos="375"/>
        </w:tabs>
        <w:spacing w:after="240"/>
        <w:ind w:firstLine="0"/>
        <w:jc w:val="center"/>
      </w:pPr>
      <w:r>
        <w:rPr>
          <w:b/>
          <w:bCs/>
        </w:rPr>
        <w:t>V. ŠALIŲ ATSAKOMYBĖ</w:t>
      </w:r>
    </w:p>
    <w:p w14:paraId="16FCCE7D" w14:textId="77777777" w:rsidR="00214247" w:rsidRPr="00BB2CE9" w:rsidRDefault="00BB2CE9">
      <w:pPr>
        <w:pStyle w:val="Heading10"/>
        <w:keepNext/>
        <w:keepLines/>
        <w:numPr>
          <w:ilvl w:val="0"/>
          <w:numId w:val="2"/>
        </w:numPr>
        <w:shd w:val="clear" w:color="auto" w:fill="auto"/>
        <w:tabs>
          <w:tab w:val="left" w:pos="1163"/>
        </w:tabs>
        <w:ind w:firstLine="740"/>
        <w:jc w:val="both"/>
        <w:rPr>
          <w:b w:val="0"/>
        </w:rPr>
      </w:pPr>
      <w:r w:rsidRPr="00BB2CE9">
        <w:rPr>
          <w:b w:val="0"/>
        </w:rPr>
        <w:t>Sutarties įvykdymo užtikrinimas netaikomas</w:t>
      </w:r>
      <w:r>
        <w:rPr>
          <w:b w:val="0"/>
        </w:rPr>
        <w:t>.</w:t>
      </w:r>
    </w:p>
    <w:p w14:paraId="7B8A531E" w14:textId="77777777" w:rsidR="00214247" w:rsidRDefault="00032DFD">
      <w:pPr>
        <w:pStyle w:val="Pagrindinistekstas"/>
        <w:numPr>
          <w:ilvl w:val="0"/>
          <w:numId w:val="2"/>
        </w:numPr>
        <w:shd w:val="clear" w:color="auto" w:fill="auto"/>
        <w:tabs>
          <w:tab w:val="left" w:pos="1139"/>
        </w:tabs>
        <w:ind w:firstLine="760"/>
        <w:jc w:val="both"/>
      </w:pPr>
      <w:r>
        <w:t xml:space="preserve">Užsakovas, nesumokėjęs už atliktus darbus per Sutartyje nustatytą terminą, Rangovui raštiškai pareikalavus, moka Rangovui 0,02 </w:t>
      </w:r>
      <w:bookmarkStart w:id="19" w:name="_Hlk208241544"/>
      <w:r>
        <w:t>%</w:t>
      </w:r>
      <w:bookmarkEnd w:id="19"/>
      <w:r>
        <w:t xml:space="preserve"> dydžio delspinigius už kiekvieną pavėluotą sumokėti dieną nuo laiku neapmokėtos sumos.</w:t>
      </w:r>
    </w:p>
    <w:p w14:paraId="04A3B192" w14:textId="77777777" w:rsidR="0065071D" w:rsidRDefault="00032DFD" w:rsidP="0065071D">
      <w:pPr>
        <w:pStyle w:val="Pagrindinistekstas"/>
        <w:numPr>
          <w:ilvl w:val="0"/>
          <w:numId w:val="2"/>
        </w:numPr>
        <w:shd w:val="clear" w:color="auto" w:fill="auto"/>
        <w:tabs>
          <w:tab w:val="left" w:pos="1139"/>
        </w:tabs>
        <w:ind w:firstLine="760"/>
        <w:jc w:val="both"/>
      </w:pPr>
      <w:r>
        <w:t>Rangovas, pažeidęs prievolių vykdymo terminus</w:t>
      </w:r>
      <w:r w:rsidR="00D96CC9">
        <w:t xml:space="preserve"> ir neįgijęs  teisės  į terminų pratęsimą</w:t>
      </w:r>
      <w:r>
        <w:t xml:space="preserve">, moka Užsakovui </w:t>
      </w:r>
      <w:r w:rsidR="00D96CC9">
        <w:t xml:space="preserve">0,05 </w:t>
      </w:r>
      <w:r w:rsidR="00D96CC9" w:rsidRPr="00D96CC9">
        <w:t>%</w:t>
      </w:r>
      <w:r>
        <w:t xml:space="preserve"> dydžio delspinigius už kiekvieną pavėluotą dieną, </w:t>
      </w:r>
      <w:r w:rsidR="00D96CC9" w:rsidRPr="00D96CC9">
        <w:t>nuo nesuteiktų užsakyme nurodytų Darbų kainos</w:t>
      </w:r>
      <w:r>
        <w:t xml:space="preserve">, iki kol įvykdomos prievolės. Delspinigiai gali būti išskaičiuojami iš Rangovui mokėtinų sumų. </w:t>
      </w:r>
    </w:p>
    <w:p w14:paraId="16DFD155" w14:textId="77777777" w:rsidR="0065071D" w:rsidRDefault="0065071D" w:rsidP="0065071D">
      <w:pPr>
        <w:pStyle w:val="Pagrindinistekstas"/>
        <w:numPr>
          <w:ilvl w:val="0"/>
          <w:numId w:val="2"/>
        </w:numPr>
        <w:shd w:val="clear" w:color="auto" w:fill="auto"/>
        <w:tabs>
          <w:tab w:val="left" w:pos="1139"/>
        </w:tabs>
        <w:ind w:firstLine="760"/>
        <w:jc w:val="both"/>
      </w:pPr>
      <w:r>
        <w:t>Užsakovas Lietuvos Respublikos civilinio kodekso 6.131 straipsnyje nustatyta tvarka gali vienašališkai taikyti įskaitymą ir Užsakovo priskaičiuotas netesybas išskaičiuoti iš Rangovui  mokėtinų sumų, teisės aktų nustatyta tvarka pranešant apie tokių netesybų įskaitymą.</w:t>
      </w:r>
    </w:p>
    <w:p w14:paraId="236E7290" w14:textId="77777777" w:rsidR="0065071D" w:rsidRDefault="0065071D" w:rsidP="0065071D">
      <w:pPr>
        <w:pStyle w:val="Pagrindinistekstas"/>
        <w:numPr>
          <w:ilvl w:val="0"/>
          <w:numId w:val="2"/>
        </w:numPr>
        <w:shd w:val="clear" w:color="auto" w:fill="auto"/>
        <w:tabs>
          <w:tab w:val="left" w:pos="1139"/>
        </w:tabs>
        <w:ind w:firstLine="760"/>
        <w:jc w:val="both"/>
      </w:pPr>
      <w:r>
        <w:t xml:space="preserve">Baudų, delspinigių sumokėjimas neatleidžia Sutarties šalių nuo tinkamo įsipareigojimų įvykdymo arba pažeidimų pašalinimo bei žalos ir (ar) pilno nuostolių atlyginimo. Nuostoliais laikomos Sutarties Šalies turėtos išlaidos, jos turto netekimas arba sugadinimas. </w:t>
      </w:r>
    </w:p>
    <w:p w14:paraId="5F2DB921" w14:textId="77777777" w:rsidR="003E4452" w:rsidRPr="00BB2CE9" w:rsidRDefault="0065071D" w:rsidP="003E4452">
      <w:pPr>
        <w:pStyle w:val="Pagrindinistekstas"/>
        <w:numPr>
          <w:ilvl w:val="0"/>
          <w:numId w:val="2"/>
        </w:numPr>
        <w:shd w:val="clear" w:color="auto" w:fill="auto"/>
        <w:tabs>
          <w:tab w:val="left" w:pos="1139"/>
        </w:tabs>
        <w:ind w:firstLine="760"/>
        <w:jc w:val="both"/>
      </w:pPr>
      <w:r w:rsidRPr="00BB2CE9">
        <w:rPr>
          <w:b/>
          <w:bCs/>
        </w:rPr>
        <w:t>Šalys susitaria dėl  baudų skyrimo tvarkos sekančiai</w:t>
      </w:r>
      <w:r w:rsidRPr="00BB2CE9">
        <w:t>:</w:t>
      </w:r>
    </w:p>
    <w:p w14:paraId="78241761" w14:textId="77777777" w:rsidR="003E4452" w:rsidRPr="00BB2CE9" w:rsidRDefault="0065071D" w:rsidP="003E4452">
      <w:pPr>
        <w:pStyle w:val="Pagrindinistekstas"/>
        <w:numPr>
          <w:ilvl w:val="1"/>
          <w:numId w:val="2"/>
        </w:numPr>
        <w:shd w:val="clear" w:color="auto" w:fill="auto"/>
        <w:tabs>
          <w:tab w:val="left" w:pos="1139"/>
        </w:tabs>
        <w:ind w:firstLine="709"/>
        <w:jc w:val="both"/>
      </w:pPr>
      <w:r w:rsidRPr="00BB2CE9">
        <w:t>baudos skyrimo procedūra pradedama patikrinus ir radus tariamą (-</w:t>
      </w:r>
      <w:proofErr w:type="spellStart"/>
      <w:r w:rsidRPr="00BB2CE9">
        <w:t>us</w:t>
      </w:r>
      <w:proofErr w:type="spellEnd"/>
      <w:r w:rsidRPr="00BB2CE9">
        <w:t>) pažeidimą (-</w:t>
      </w:r>
      <w:proofErr w:type="spellStart"/>
      <w:r w:rsidRPr="00BB2CE9">
        <w:t>us</w:t>
      </w:r>
      <w:proofErr w:type="spellEnd"/>
      <w:r w:rsidRPr="00BB2CE9">
        <w:t>), Rangovui vykdant Darbus pagal šios Sutarties įsipareigojimus;</w:t>
      </w:r>
    </w:p>
    <w:p w14:paraId="1BA1CFC3" w14:textId="77777777" w:rsidR="003E4452" w:rsidRPr="00BB2CE9" w:rsidRDefault="0065071D" w:rsidP="003E4452">
      <w:pPr>
        <w:pStyle w:val="Pagrindinistekstas"/>
        <w:numPr>
          <w:ilvl w:val="1"/>
          <w:numId w:val="2"/>
        </w:numPr>
        <w:shd w:val="clear" w:color="auto" w:fill="auto"/>
        <w:tabs>
          <w:tab w:val="left" w:pos="1139"/>
        </w:tabs>
        <w:ind w:firstLine="709"/>
        <w:jc w:val="both"/>
      </w:pPr>
      <w:r w:rsidRPr="00BB2CE9">
        <w:t>Užsakovas, pastebėjęs tariamą (-</w:t>
      </w:r>
      <w:proofErr w:type="spellStart"/>
      <w:r w:rsidRPr="00BB2CE9">
        <w:t>us</w:t>
      </w:r>
      <w:proofErr w:type="spellEnd"/>
      <w:r w:rsidRPr="00BB2CE9">
        <w:t>) pažeidimą (-</w:t>
      </w:r>
      <w:proofErr w:type="spellStart"/>
      <w:r w:rsidRPr="00BB2CE9">
        <w:t>us</w:t>
      </w:r>
      <w:proofErr w:type="spellEnd"/>
      <w:r w:rsidRPr="00BB2CE9">
        <w:t>) Darbų patikrinimo metu, informuoja Rangovą el. paštu ar telefonu. Rangovas, gavęs pranešimą apie tariamą pažeidimą, galimai trumpiausiu su Rangovu suderintu laiku, siunčia savo atstovą (-</w:t>
      </w:r>
      <w:proofErr w:type="spellStart"/>
      <w:r w:rsidRPr="00BB2CE9">
        <w:t>us</w:t>
      </w:r>
      <w:proofErr w:type="spellEnd"/>
      <w:r w:rsidRPr="00BB2CE9">
        <w:t>) dalyvauti patikrinime į tariamo pažeidimo vietą</w:t>
      </w:r>
      <w:r w:rsidR="003E4452" w:rsidRPr="00BB2CE9">
        <w:t>.</w:t>
      </w:r>
    </w:p>
    <w:p w14:paraId="29AC387E" w14:textId="77777777" w:rsidR="003E4452" w:rsidRPr="00BB2CE9" w:rsidRDefault="0065071D" w:rsidP="003E4452">
      <w:pPr>
        <w:pStyle w:val="Pagrindinistekstas"/>
        <w:numPr>
          <w:ilvl w:val="1"/>
          <w:numId w:val="2"/>
        </w:numPr>
        <w:shd w:val="clear" w:color="auto" w:fill="auto"/>
        <w:tabs>
          <w:tab w:val="left" w:pos="1139"/>
        </w:tabs>
        <w:ind w:firstLine="709"/>
        <w:jc w:val="both"/>
      </w:pPr>
      <w:r w:rsidRPr="00BB2CE9">
        <w:t>jeigu yra padarytas pažeidimas, tuomet Šalių atstovai pasirašo patikrinimo, pažeidimų nustatymo, baudų skyrimo aktą (Sutarties priedas Nr. 3), kuris surašomas dviem egzemplioriais, po vieną kiekvienai Šaliai;</w:t>
      </w:r>
    </w:p>
    <w:p w14:paraId="4F000CA5" w14:textId="56746BB4" w:rsidR="003E4452" w:rsidRPr="00BB2CE9" w:rsidRDefault="0065071D" w:rsidP="003E4452">
      <w:pPr>
        <w:pStyle w:val="Pagrindinistekstas"/>
        <w:numPr>
          <w:ilvl w:val="1"/>
          <w:numId w:val="2"/>
        </w:numPr>
        <w:shd w:val="clear" w:color="auto" w:fill="auto"/>
        <w:tabs>
          <w:tab w:val="left" w:pos="1139"/>
        </w:tabs>
        <w:ind w:firstLine="709"/>
        <w:jc w:val="both"/>
      </w:pPr>
      <w:r w:rsidRPr="00BB2CE9">
        <w:t>Rangovas privalo akte nurodytus Darbų atlikimo pažeidimus pašalinti per patikrinimo, pažeidimų, baudų skyrimo akte nurodytą laiką;</w:t>
      </w:r>
    </w:p>
    <w:p w14:paraId="4FF1EBBC" w14:textId="77777777" w:rsidR="003E4452" w:rsidRPr="00BB2CE9" w:rsidRDefault="0065071D" w:rsidP="003E4452">
      <w:pPr>
        <w:pStyle w:val="Pagrindinistekstas"/>
        <w:numPr>
          <w:ilvl w:val="1"/>
          <w:numId w:val="2"/>
        </w:numPr>
        <w:shd w:val="clear" w:color="auto" w:fill="auto"/>
        <w:tabs>
          <w:tab w:val="left" w:pos="1139"/>
        </w:tabs>
        <w:ind w:firstLine="709"/>
        <w:jc w:val="both"/>
      </w:pPr>
      <w:r w:rsidRPr="00BB2CE9">
        <w:t xml:space="preserve">kai Rangovas nepašalina pažeidimo pagal pažeidimų nustatymo, baudos skyrimo akte nurodytą laiką, Užsakovas informuoja Rangovą el. paštu apie nepašalintą pažeidimą. Rangovas, galimai trumpiausiu suderintu su Užsakovu laiku, siunčia savo atstovą į nustatyto pažeidimo vietą ir pasirašo patikrinimo, pažeidimų </w:t>
      </w:r>
      <w:r w:rsidRPr="00BB2CE9">
        <w:lastRenderedPageBreak/>
        <w:t xml:space="preserve">nustatymo, baudos skyrimo aktą dėl skiriamos baudos pagal šios Sutarties </w:t>
      </w:r>
      <w:r w:rsidR="003E4452" w:rsidRPr="00BB2CE9">
        <w:t>22</w:t>
      </w:r>
      <w:r w:rsidRPr="00BB2CE9">
        <w:t>.10. punktą;</w:t>
      </w:r>
    </w:p>
    <w:p w14:paraId="0EED6451" w14:textId="77777777" w:rsidR="003E4452" w:rsidRPr="00BB2CE9" w:rsidRDefault="0065071D" w:rsidP="003E4452">
      <w:pPr>
        <w:pStyle w:val="Pagrindinistekstas"/>
        <w:numPr>
          <w:ilvl w:val="1"/>
          <w:numId w:val="2"/>
        </w:numPr>
        <w:shd w:val="clear" w:color="auto" w:fill="auto"/>
        <w:tabs>
          <w:tab w:val="left" w:pos="1139"/>
        </w:tabs>
        <w:ind w:firstLine="709"/>
        <w:jc w:val="both"/>
      </w:pPr>
      <w:r w:rsidRPr="00BB2CE9">
        <w:t xml:space="preserve">jei Rangovas suderintu laiku pagal </w:t>
      </w:r>
      <w:r w:rsidR="003E4452" w:rsidRPr="00BB2CE9">
        <w:t>22</w:t>
      </w:r>
      <w:r w:rsidRPr="00BB2CE9">
        <w:t xml:space="preserve">.2  punktą neatvyksta į Užsakovo nurodytą vietą, Užsakovas vienašališkai įvertina situaciją, surašo pažeidimų nustatymo, baudos skyrimo aktą ir skiria baudą pagal šios Sutarties </w:t>
      </w:r>
      <w:r w:rsidR="003E4452" w:rsidRPr="00BB2CE9">
        <w:t>22</w:t>
      </w:r>
      <w:r w:rsidRPr="00BB2CE9">
        <w:t>.10. punktą. Surašyto patikrinimo, pažeidimų nustatymo, baudos skyrimo akto kopija Rangovui siunčiama el. paštu. Prie akto pridedamos nuotraukos, kurios išsiunčiamos Rangovui  el. paštu, skaitmeniniu formatu.</w:t>
      </w:r>
    </w:p>
    <w:p w14:paraId="442E22CF" w14:textId="77777777" w:rsidR="003E4452" w:rsidRPr="00BB2CE9" w:rsidRDefault="0065071D" w:rsidP="003E4452">
      <w:pPr>
        <w:pStyle w:val="Pagrindinistekstas"/>
        <w:numPr>
          <w:ilvl w:val="1"/>
          <w:numId w:val="2"/>
        </w:numPr>
        <w:shd w:val="clear" w:color="auto" w:fill="auto"/>
        <w:tabs>
          <w:tab w:val="left" w:pos="1139"/>
        </w:tabs>
        <w:ind w:firstLine="709"/>
        <w:jc w:val="both"/>
      </w:pPr>
      <w:r w:rsidRPr="00BB2CE9">
        <w:t>patikrinimus, kurių metu fiksuojama, kaip Rangovas atlieka Darbus, turi teisę atlikti Užsakovas.</w:t>
      </w:r>
    </w:p>
    <w:p w14:paraId="38FA3F8F" w14:textId="77777777" w:rsidR="003E4452" w:rsidRPr="00BB2CE9" w:rsidRDefault="0065071D" w:rsidP="003E4452">
      <w:pPr>
        <w:pStyle w:val="Pagrindinistekstas"/>
        <w:numPr>
          <w:ilvl w:val="1"/>
          <w:numId w:val="2"/>
        </w:numPr>
        <w:shd w:val="clear" w:color="auto" w:fill="auto"/>
        <w:tabs>
          <w:tab w:val="left" w:pos="1139"/>
        </w:tabs>
        <w:ind w:firstLine="709"/>
        <w:jc w:val="both"/>
      </w:pPr>
      <w:r w:rsidRPr="00BB2CE9">
        <w:t>atlikti patikrinimus Užsakovas gali savo nuožiūra pasirinktu laiku ir dažnumu;</w:t>
      </w:r>
    </w:p>
    <w:p w14:paraId="73651B0D" w14:textId="77777777" w:rsidR="003E4452" w:rsidRPr="00BB2CE9" w:rsidRDefault="0065071D" w:rsidP="003E4452">
      <w:pPr>
        <w:pStyle w:val="Pagrindinistekstas"/>
        <w:numPr>
          <w:ilvl w:val="1"/>
          <w:numId w:val="2"/>
        </w:numPr>
        <w:shd w:val="clear" w:color="auto" w:fill="auto"/>
        <w:tabs>
          <w:tab w:val="left" w:pos="1139"/>
        </w:tabs>
        <w:ind w:firstLine="709"/>
        <w:jc w:val="both"/>
      </w:pPr>
      <w:r w:rsidRPr="00BB2CE9">
        <w:t xml:space="preserve">patikrinimo metu nustačius pažeidimus, tolimesnė procedūra vykdoma taip, kaip nurodyta šios sutarties </w:t>
      </w:r>
      <w:r w:rsidR="003E4452" w:rsidRPr="00BB2CE9">
        <w:t>22</w:t>
      </w:r>
      <w:r w:rsidRPr="00BB2CE9">
        <w:t>. punkte.</w:t>
      </w:r>
    </w:p>
    <w:p w14:paraId="08CBB437" w14:textId="77777777" w:rsidR="0065071D" w:rsidRPr="00BB2CE9" w:rsidRDefault="0065071D" w:rsidP="003E4452">
      <w:pPr>
        <w:pStyle w:val="Pagrindinistekstas"/>
        <w:numPr>
          <w:ilvl w:val="1"/>
          <w:numId w:val="2"/>
        </w:numPr>
        <w:shd w:val="clear" w:color="auto" w:fill="auto"/>
        <w:tabs>
          <w:tab w:val="left" w:pos="1139"/>
        </w:tabs>
        <w:ind w:firstLine="709"/>
        <w:jc w:val="both"/>
      </w:pPr>
      <w:r w:rsidRPr="00BB2CE9">
        <w:t>Rangovas, nepašalinęs pažeidimų per patikrinimo, pažeidimų nustatymo, baudų skyrimo akte nustatytą pažeidimų šalinimo terminą, privalo Užsakovui sumokėti 300,00 Eur (trys šimtai Eur 00 ct) dydžio baudą. Rangovui  neapmokėjus paskirtos baudos, Užsakovas turi teisę išskaičiuoti mokėtinos baudos dydį iš Rangovui mokėtinų sumų.</w:t>
      </w:r>
    </w:p>
    <w:p w14:paraId="09CD6A71" w14:textId="77777777" w:rsidR="00214247" w:rsidRDefault="00032DFD">
      <w:pPr>
        <w:pStyle w:val="Heading10"/>
        <w:keepNext/>
        <w:keepLines/>
        <w:numPr>
          <w:ilvl w:val="0"/>
          <w:numId w:val="2"/>
        </w:numPr>
        <w:shd w:val="clear" w:color="auto" w:fill="auto"/>
        <w:tabs>
          <w:tab w:val="left" w:pos="1183"/>
        </w:tabs>
        <w:ind w:firstLine="760"/>
        <w:jc w:val="both"/>
      </w:pPr>
      <w:bookmarkStart w:id="20" w:name="bookmark22"/>
      <w:bookmarkStart w:id="21" w:name="bookmark23"/>
      <w:r>
        <w:t>Šalys susitaria, kad esminiu Sutarties pažeidimu bus laikomas:</w:t>
      </w:r>
      <w:bookmarkEnd w:id="20"/>
      <w:bookmarkEnd w:id="21"/>
    </w:p>
    <w:p w14:paraId="287916F7" w14:textId="77777777" w:rsidR="00214247" w:rsidRDefault="00032DFD">
      <w:pPr>
        <w:pStyle w:val="Pagrindinistekstas"/>
        <w:numPr>
          <w:ilvl w:val="1"/>
          <w:numId w:val="2"/>
        </w:numPr>
        <w:shd w:val="clear" w:color="auto" w:fill="auto"/>
        <w:tabs>
          <w:tab w:val="left" w:pos="620"/>
        </w:tabs>
        <w:ind w:firstLine="740"/>
        <w:jc w:val="both"/>
      </w:pPr>
      <w:r>
        <w:t>pažeidimas, atitinkantis Lietuvos Respublikos civilinio kodekso 6.217 straipsnio 2 dalies kriterijus, nepaisant to, kad tokie nebuvo apibrėžti Sutartyje;</w:t>
      </w:r>
    </w:p>
    <w:p w14:paraId="4872D81F" w14:textId="77777777" w:rsidR="00214247" w:rsidRDefault="00032DFD">
      <w:pPr>
        <w:pStyle w:val="Pagrindinistekstas"/>
        <w:numPr>
          <w:ilvl w:val="1"/>
          <w:numId w:val="2"/>
        </w:numPr>
        <w:shd w:val="clear" w:color="auto" w:fill="auto"/>
        <w:tabs>
          <w:tab w:val="left" w:pos="1398"/>
        </w:tabs>
        <w:ind w:firstLine="720"/>
        <w:jc w:val="both"/>
      </w:pPr>
      <w:r>
        <w:t>pažeidimas, kai Rangovas, raštiškai įspėtas, neužtikrina darbų kokybės;</w:t>
      </w:r>
    </w:p>
    <w:p w14:paraId="78DA07A8" w14:textId="77777777" w:rsidR="00214247" w:rsidRDefault="00032DFD">
      <w:pPr>
        <w:pStyle w:val="Pagrindinistekstas"/>
        <w:numPr>
          <w:ilvl w:val="1"/>
          <w:numId w:val="2"/>
        </w:numPr>
        <w:shd w:val="clear" w:color="auto" w:fill="auto"/>
        <w:tabs>
          <w:tab w:val="left" w:pos="1389"/>
        </w:tabs>
        <w:ind w:firstLine="740"/>
        <w:jc w:val="both"/>
      </w:pPr>
      <w:r>
        <w:t>pažeidimas, kai Rangovas</w:t>
      </w:r>
      <w:r w:rsidR="00B66850">
        <w:t xml:space="preserve"> </w:t>
      </w:r>
      <w:r>
        <w:t xml:space="preserve"> pradelsia Sutarties </w:t>
      </w:r>
      <w:r w:rsidR="00B66850">
        <w:t>4</w:t>
      </w:r>
      <w:r>
        <w:t xml:space="preserve"> p</w:t>
      </w:r>
      <w:r w:rsidR="00B66850">
        <w:t xml:space="preserve">unkte </w:t>
      </w:r>
      <w:r>
        <w:t xml:space="preserve"> nustatytą terminą daugiau kaip </w:t>
      </w:r>
      <w:r w:rsidR="00B66850">
        <w:t>2</w:t>
      </w:r>
      <w:r>
        <w:t xml:space="preserve">0 kalendorinių dienų  dėl savo kaltės arba dėl aplinkybių, už kurias atsakingas </w:t>
      </w:r>
      <w:r w:rsidR="00B66850">
        <w:t>Rangovas</w:t>
      </w:r>
      <w:r>
        <w:t>;</w:t>
      </w:r>
    </w:p>
    <w:p w14:paraId="5F64B589" w14:textId="77777777" w:rsidR="00214247" w:rsidRDefault="00032DFD">
      <w:pPr>
        <w:pStyle w:val="Pagrindinistekstas"/>
        <w:numPr>
          <w:ilvl w:val="1"/>
          <w:numId w:val="2"/>
        </w:numPr>
        <w:shd w:val="clear" w:color="auto" w:fill="auto"/>
        <w:tabs>
          <w:tab w:val="left" w:pos="1389"/>
        </w:tabs>
        <w:ind w:firstLine="740"/>
        <w:jc w:val="both"/>
      </w:pPr>
      <w:r>
        <w:t>pažeidimas, kai Rangovas neištaiso Sutarties pažeidimo per Užsakovo nurodytą terminą;</w:t>
      </w:r>
    </w:p>
    <w:p w14:paraId="35952C33" w14:textId="77777777" w:rsidR="00214247" w:rsidRDefault="00032DFD">
      <w:pPr>
        <w:pStyle w:val="Pagrindinistekstas"/>
        <w:numPr>
          <w:ilvl w:val="1"/>
          <w:numId w:val="2"/>
        </w:numPr>
        <w:shd w:val="clear" w:color="auto" w:fill="auto"/>
        <w:tabs>
          <w:tab w:val="left" w:pos="1389"/>
        </w:tabs>
        <w:ind w:firstLine="740"/>
        <w:jc w:val="both"/>
      </w:pPr>
      <w:r>
        <w:t>pažeidimas, kai Užsakovas, raštiškai įspėtas, daugiau nei 30 kalendorinių dienų be objektyvių priežasčių nevykdo ar netinkamai vykdo savo sutartinius įsipareigojimus.</w:t>
      </w:r>
    </w:p>
    <w:p w14:paraId="36CD7BCA" w14:textId="77777777" w:rsidR="00214247" w:rsidRDefault="00032DFD">
      <w:pPr>
        <w:pStyle w:val="Heading10"/>
        <w:keepNext/>
        <w:keepLines/>
        <w:numPr>
          <w:ilvl w:val="0"/>
          <w:numId w:val="2"/>
        </w:numPr>
        <w:shd w:val="clear" w:color="auto" w:fill="auto"/>
        <w:tabs>
          <w:tab w:val="left" w:pos="1271"/>
        </w:tabs>
        <w:ind w:firstLine="740"/>
        <w:jc w:val="both"/>
      </w:pPr>
      <w:bookmarkStart w:id="22" w:name="bookmark24"/>
      <w:bookmarkStart w:id="23" w:name="bookmark25"/>
      <w:r>
        <w:t>Garantijos:</w:t>
      </w:r>
      <w:bookmarkEnd w:id="22"/>
      <w:bookmarkEnd w:id="23"/>
    </w:p>
    <w:p w14:paraId="0412D75E" w14:textId="4AD83393" w:rsidR="00214247" w:rsidRDefault="00032DFD">
      <w:pPr>
        <w:pStyle w:val="Pagrindinistekstas"/>
        <w:numPr>
          <w:ilvl w:val="1"/>
          <w:numId w:val="2"/>
        </w:numPr>
        <w:shd w:val="clear" w:color="auto" w:fill="auto"/>
        <w:tabs>
          <w:tab w:val="left" w:pos="1389"/>
        </w:tabs>
        <w:ind w:firstLine="740"/>
        <w:jc w:val="both"/>
      </w:pPr>
      <w:r>
        <w:t>Darbams suteikiamas garantinis terminas, skaičiuojant nuo abiejų Šalių darbų priėmimo-perdavimo akto pasirašymo dienos, yra</w:t>
      </w:r>
      <w:r w:rsidR="0047724A">
        <w:t xml:space="preserve"> </w:t>
      </w:r>
      <w:r w:rsidR="002E4C64">
        <w:t>5</w:t>
      </w:r>
      <w:r w:rsidR="0047724A">
        <w:t xml:space="preserve"> metai.</w:t>
      </w:r>
    </w:p>
    <w:p w14:paraId="61DCE299" w14:textId="77777777" w:rsidR="00214247" w:rsidRPr="003C6079" w:rsidRDefault="00032DFD">
      <w:pPr>
        <w:pStyle w:val="Pagrindinistekstas"/>
        <w:numPr>
          <w:ilvl w:val="1"/>
          <w:numId w:val="2"/>
        </w:numPr>
        <w:shd w:val="clear" w:color="auto" w:fill="auto"/>
        <w:tabs>
          <w:tab w:val="left" w:pos="1369"/>
        </w:tabs>
        <w:ind w:firstLine="740"/>
        <w:jc w:val="both"/>
      </w:pPr>
      <w:r>
        <w:t xml:space="preserve">Rangovas Lietuvos Respublikos civilinio kodekso nustatyta tvarka garantiniu laikotarpiu atsako už išaiškėjusius atliktų darbų defektus. Garantinio laikotarpio metu išryškėję darbų defektai fiksuojami defektiniame </w:t>
      </w:r>
      <w:r w:rsidRPr="003C6079">
        <w:t>akte. Šiame akte nurodomas terminas, per kurį Rangovas pats arba trečiųjų asmenų pagalba įsipareigoja savo sąskaita ištaisyti garantiniu laikotarpiu paaiškėjusį defektą, jo ištaisymo būdą bei tvarką.</w:t>
      </w:r>
    </w:p>
    <w:p w14:paraId="71EE0349" w14:textId="77777777" w:rsidR="00214247" w:rsidRPr="003C6079" w:rsidRDefault="00032DFD">
      <w:pPr>
        <w:pStyle w:val="Pagrindinistekstas"/>
        <w:numPr>
          <w:ilvl w:val="1"/>
          <w:numId w:val="2"/>
        </w:numPr>
        <w:shd w:val="clear" w:color="auto" w:fill="auto"/>
        <w:tabs>
          <w:tab w:val="left" w:pos="1369"/>
        </w:tabs>
        <w:ind w:firstLine="740"/>
        <w:jc w:val="both"/>
      </w:pPr>
      <w:r w:rsidRPr="003C6079">
        <w:t>Jei Rangovas per nustatytą terminą neištaiso nustatytų defektų, Užsakovas turi teisę pats pašalinti nustatytus defektus ir reikalauti iš Rangovo atlyginti visus nuostolius, kuriuos patiria Užsakovas, ištaisydamas defektą ir atitaisydamas žalą, įskaitant Užsakovo kaštus ieškant kito Rangovo ir pan.</w:t>
      </w:r>
    </w:p>
    <w:p w14:paraId="53010373" w14:textId="77777777" w:rsidR="00B66850" w:rsidRPr="003C6079" w:rsidRDefault="00B66850" w:rsidP="00B66850">
      <w:pPr>
        <w:pStyle w:val="Pagrindinistekstas"/>
        <w:shd w:val="clear" w:color="auto" w:fill="auto"/>
        <w:tabs>
          <w:tab w:val="left" w:pos="1369"/>
        </w:tabs>
        <w:ind w:left="740" w:firstLine="0"/>
        <w:jc w:val="both"/>
      </w:pPr>
    </w:p>
    <w:p w14:paraId="51633C92" w14:textId="51124C52" w:rsidR="003C6079" w:rsidRPr="003C6079" w:rsidRDefault="003C6079" w:rsidP="003C6079">
      <w:pPr>
        <w:pStyle w:val="Stilius1"/>
        <w:numPr>
          <w:ilvl w:val="0"/>
          <w:numId w:val="25"/>
        </w:numPr>
        <w:tabs>
          <w:tab w:val="left" w:pos="1418"/>
        </w:tabs>
        <w:spacing w:before="0"/>
        <w:rPr>
          <w:sz w:val="22"/>
          <w:szCs w:val="22"/>
        </w:rPr>
      </w:pPr>
      <w:r w:rsidRPr="003C6079">
        <w:rPr>
          <w:sz w:val="22"/>
          <w:szCs w:val="22"/>
        </w:rPr>
        <w:t>SUTARTIES ĮVYKDYMO UŽTIKRINIMAS</w:t>
      </w:r>
    </w:p>
    <w:p w14:paraId="67178DD8" w14:textId="77777777" w:rsidR="003C6079" w:rsidRPr="003C6079" w:rsidRDefault="003C6079" w:rsidP="003C6079">
      <w:pPr>
        <w:pStyle w:val="Stilius1"/>
        <w:numPr>
          <w:ilvl w:val="0"/>
          <w:numId w:val="0"/>
        </w:numPr>
        <w:tabs>
          <w:tab w:val="left" w:pos="1418"/>
        </w:tabs>
        <w:spacing w:before="0"/>
        <w:ind w:left="720"/>
        <w:jc w:val="left"/>
        <w:rPr>
          <w:sz w:val="22"/>
          <w:szCs w:val="22"/>
        </w:rPr>
      </w:pPr>
    </w:p>
    <w:p w14:paraId="0DA98B63" w14:textId="165BECC3" w:rsidR="003C6079" w:rsidRPr="003C6079" w:rsidRDefault="003C6079" w:rsidP="003C6079">
      <w:pPr>
        <w:pStyle w:val="Stilius1"/>
        <w:numPr>
          <w:ilvl w:val="0"/>
          <w:numId w:val="0"/>
        </w:numPr>
        <w:tabs>
          <w:tab w:val="left" w:pos="1418"/>
        </w:tabs>
        <w:spacing w:before="0"/>
        <w:ind w:left="720" w:hanging="360"/>
        <w:jc w:val="both"/>
        <w:rPr>
          <w:sz w:val="22"/>
          <w:szCs w:val="22"/>
        </w:rPr>
      </w:pPr>
      <w:r>
        <w:rPr>
          <w:b w:val="0"/>
          <w:bCs/>
          <w:sz w:val="22"/>
          <w:szCs w:val="22"/>
        </w:rPr>
        <w:t xml:space="preserve"> </w:t>
      </w:r>
      <w:r>
        <w:rPr>
          <w:b w:val="0"/>
          <w:bCs/>
          <w:sz w:val="22"/>
          <w:szCs w:val="22"/>
        </w:rPr>
        <w:tab/>
        <w:t xml:space="preserve">25. </w:t>
      </w:r>
      <w:r w:rsidRPr="003C6079">
        <w:rPr>
          <w:b w:val="0"/>
          <w:bCs/>
          <w:sz w:val="22"/>
          <w:szCs w:val="22"/>
        </w:rPr>
        <w:t xml:space="preserve">Rangovas  sutarties įvykdymą užtikrina </w:t>
      </w:r>
      <w:r w:rsidR="009C473C">
        <w:rPr>
          <w:b w:val="0"/>
          <w:bCs/>
          <w:sz w:val="22"/>
          <w:szCs w:val="22"/>
        </w:rPr>
        <w:t>75</w:t>
      </w:r>
      <w:r w:rsidR="006A1F39">
        <w:rPr>
          <w:b w:val="0"/>
          <w:bCs/>
          <w:sz w:val="22"/>
          <w:szCs w:val="22"/>
        </w:rPr>
        <w:t>00</w:t>
      </w:r>
      <w:r w:rsidR="00EF0F3C">
        <w:rPr>
          <w:b w:val="0"/>
          <w:bCs/>
          <w:sz w:val="22"/>
          <w:szCs w:val="22"/>
        </w:rPr>
        <w:t>,00 (septyni tūkstančiai penki šimtai Eur. 00 ct.)</w:t>
      </w:r>
      <w:r w:rsidR="006A1F39">
        <w:rPr>
          <w:b w:val="0"/>
          <w:bCs/>
          <w:sz w:val="22"/>
          <w:szCs w:val="22"/>
        </w:rPr>
        <w:t xml:space="preserve"> </w:t>
      </w:r>
      <w:r w:rsidRPr="003C6079">
        <w:rPr>
          <w:b w:val="0"/>
          <w:bCs/>
          <w:sz w:val="22"/>
          <w:szCs w:val="22"/>
        </w:rPr>
        <w:t xml:space="preserve">EUR  dydžio  bauda. </w:t>
      </w:r>
    </w:p>
    <w:p w14:paraId="23097A68" w14:textId="1A2DB077" w:rsidR="003C6079" w:rsidRDefault="003C6079" w:rsidP="003C6079">
      <w:pPr>
        <w:pStyle w:val="Stilius1"/>
        <w:numPr>
          <w:ilvl w:val="0"/>
          <w:numId w:val="0"/>
        </w:numPr>
        <w:tabs>
          <w:tab w:val="left" w:pos="1418"/>
        </w:tabs>
        <w:spacing w:before="0"/>
        <w:ind w:left="720" w:hanging="360"/>
        <w:jc w:val="both"/>
        <w:rPr>
          <w:b w:val="0"/>
          <w:bCs/>
          <w:sz w:val="22"/>
          <w:szCs w:val="22"/>
        </w:rPr>
      </w:pPr>
      <w:r>
        <w:rPr>
          <w:b w:val="0"/>
          <w:bCs/>
          <w:sz w:val="22"/>
          <w:szCs w:val="22"/>
        </w:rPr>
        <w:tab/>
        <w:t xml:space="preserve">25.1. </w:t>
      </w:r>
      <w:r w:rsidRPr="003C6079">
        <w:rPr>
          <w:b w:val="0"/>
          <w:bCs/>
          <w:sz w:val="22"/>
          <w:szCs w:val="22"/>
        </w:rPr>
        <w:t xml:space="preserve">Sutarties  įvykdymo užtikrinimas - bauda  nurodyta </w:t>
      </w:r>
      <w:r w:rsidR="0093229C">
        <w:rPr>
          <w:b w:val="0"/>
          <w:bCs/>
          <w:sz w:val="22"/>
          <w:szCs w:val="22"/>
        </w:rPr>
        <w:t>25</w:t>
      </w:r>
      <w:r w:rsidRPr="003C6079">
        <w:rPr>
          <w:b w:val="0"/>
          <w:bCs/>
          <w:sz w:val="22"/>
          <w:szCs w:val="22"/>
        </w:rPr>
        <w:t xml:space="preserve"> punkte turi būti  sumokėta  Užsakovui</w:t>
      </w:r>
    </w:p>
    <w:p w14:paraId="4083DE89" w14:textId="77777777" w:rsidR="0093229C" w:rsidRDefault="003C6079" w:rsidP="003C6079">
      <w:pPr>
        <w:pStyle w:val="Stilius1"/>
        <w:numPr>
          <w:ilvl w:val="0"/>
          <w:numId w:val="0"/>
        </w:numPr>
        <w:tabs>
          <w:tab w:val="left" w:pos="1418"/>
        </w:tabs>
        <w:spacing w:before="0"/>
        <w:ind w:left="720" w:hanging="360"/>
        <w:jc w:val="both"/>
        <w:rPr>
          <w:b w:val="0"/>
          <w:bCs/>
          <w:sz w:val="22"/>
          <w:szCs w:val="22"/>
        </w:rPr>
      </w:pPr>
      <w:r w:rsidRPr="003C6079">
        <w:rPr>
          <w:b w:val="0"/>
          <w:bCs/>
          <w:sz w:val="22"/>
          <w:szCs w:val="22"/>
        </w:rPr>
        <w:t xml:space="preserve">pilna apimtimi, jeigu  sutartis su Rangovu  yra nutraukiama pagal nors vieną iš sutarties </w:t>
      </w:r>
      <w:r w:rsidR="0093229C">
        <w:rPr>
          <w:b w:val="0"/>
          <w:bCs/>
          <w:sz w:val="22"/>
          <w:szCs w:val="22"/>
        </w:rPr>
        <w:t>26</w:t>
      </w:r>
      <w:r w:rsidRPr="003C6079">
        <w:rPr>
          <w:b w:val="0"/>
          <w:bCs/>
          <w:sz w:val="22"/>
          <w:szCs w:val="22"/>
        </w:rPr>
        <w:t>.1.</w:t>
      </w:r>
      <w:r w:rsidR="0093229C">
        <w:rPr>
          <w:b w:val="0"/>
          <w:bCs/>
          <w:sz w:val="22"/>
          <w:szCs w:val="22"/>
        </w:rPr>
        <w:t xml:space="preserve">1.; 26.1.2. </w:t>
      </w:r>
    </w:p>
    <w:p w14:paraId="3C55085E" w14:textId="553AFCBA" w:rsidR="003C6079" w:rsidRPr="003C6079" w:rsidRDefault="0093229C" w:rsidP="003C6079">
      <w:pPr>
        <w:pStyle w:val="Stilius1"/>
        <w:numPr>
          <w:ilvl w:val="0"/>
          <w:numId w:val="0"/>
        </w:numPr>
        <w:tabs>
          <w:tab w:val="left" w:pos="1418"/>
        </w:tabs>
        <w:spacing w:before="0"/>
        <w:ind w:left="720" w:hanging="360"/>
        <w:jc w:val="both"/>
        <w:rPr>
          <w:sz w:val="22"/>
          <w:szCs w:val="22"/>
        </w:rPr>
      </w:pPr>
      <w:r>
        <w:rPr>
          <w:b w:val="0"/>
          <w:bCs/>
          <w:sz w:val="22"/>
          <w:szCs w:val="22"/>
        </w:rPr>
        <w:t xml:space="preserve">26.1.3. </w:t>
      </w:r>
      <w:r w:rsidR="003C6079" w:rsidRPr="003C6079">
        <w:rPr>
          <w:b w:val="0"/>
          <w:bCs/>
          <w:sz w:val="22"/>
          <w:szCs w:val="22"/>
        </w:rPr>
        <w:t>punkt</w:t>
      </w:r>
      <w:r w:rsidR="001F3704">
        <w:rPr>
          <w:b w:val="0"/>
          <w:bCs/>
          <w:sz w:val="22"/>
          <w:szCs w:val="22"/>
        </w:rPr>
        <w:t>ų</w:t>
      </w:r>
      <w:r>
        <w:rPr>
          <w:b w:val="0"/>
          <w:bCs/>
          <w:sz w:val="22"/>
          <w:szCs w:val="22"/>
        </w:rPr>
        <w:t>.</w:t>
      </w:r>
      <w:r w:rsidR="003C6079" w:rsidRPr="003C6079">
        <w:rPr>
          <w:b w:val="0"/>
          <w:bCs/>
          <w:sz w:val="22"/>
          <w:szCs w:val="22"/>
        </w:rPr>
        <w:t xml:space="preserve"> </w:t>
      </w:r>
    </w:p>
    <w:p w14:paraId="16B97533" w14:textId="77777777" w:rsidR="003C6079" w:rsidRDefault="003C6079" w:rsidP="00B66850">
      <w:pPr>
        <w:pStyle w:val="Pagrindinistekstas"/>
        <w:shd w:val="clear" w:color="auto" w:fill="auto"/>
        <w:tabs>
          <w:tab w:val="left" w:pos="525"/>
        </w:tabs>
        <w:spacing w:after="220"/>
        <w:ind w:firstLine="0"/>
        <w:jc w:val="center"/>
        <w:rPr>
          <w:b/>
          <w:bCs/>
        </w:rPr>
      </w:pPr>
    </w:p>
    <w:p w14:paraId="68EE3D66" w14:textId="6E42E0DD" w:rsidR="00214247" w:rsidRPr="003C6079" w:rsidRDefault="00B66850" w:rsidP="00B66850">
      <w:pPr>
        <w:pStyle w:val="Pagrindinistekstas"/>
        <w:shd w:val="clear" w:color="auto" w:fill="auto"/>
        <w:tabs>
          <w:tab w:val="left" w:pos="525"/>
        </w:tabs>
        <w:spacing w:after="220"/>
        <w:ind w:firstLine="0"/>
        <w:jc w:val="center"/>
      </w:pPr>
      <w:r w:rsidRPr="003C6079">
        <w:rPr>
          <w:b/>
          <w:bCs/>
        </w:rPr>
        <w:t>VI</w:t>
      </w:r>
      <w:r w:rsidR="003C6079" w:rsidRPr="003C6079">
        <w:rPr>
          <w:b/>
          <w:bCs/>
        </w:rPr>
        <w:t>I</w:t>
      </w:r>
      <w:r w:rsidRPr="003C6079">
        <w:rPr>
          <w:b/>
          <w:bCs/>
        </w:rPr>
        <w:t>. KITOS SUTARTIES SĄLYGOS</w:t>
      </w:r>
    </w:p>
    <w:p w14:paraId="16B65E1B" w14:textId="4B0849B3" w:rsidR="00214247" w:rsidRPr="003C6079" w:rsidRDefault="00032DFD" w:rsidP="003C6079">
      <w:pPr>
        <w:pStyle w:val="Heading10"/>
        <w:keepNext/>
        <w:keepLines/>
        <w:numPr>
          <w:ilvl w:val="0"/>
          <w:numId w:val="2"/>
        </w:numPr>
        <w:shd w:val="clear" w:color="auto" w:fill="auto"/>
        <w:tabs>
          <w:tab w:val="left" w:pos="1271"/>
        </w:tabs>
        <w:ind w:firstLine="740"/>
        <w:jc w:val="both"/>
      </w:pPr>
      <w:bookmarkStart w:id="24" w:name="bookmark26"/>
      <w:bookmarkStart w:id="25" w:name="bookmark27"/>
      <w:r w:rsidRPr="003C6079">
        <w:t>Atliktų darbų perdavimo ir priėmimo tvarka:</w:t>
      </w:r>
      <w:bookmarkEnd w:id="24"/>
      <w:bookmarkEnd w:id="25"/>
    </w:p>
    <w:p w14:paraId="6D44E26F" w14:textId="77777777" w:rsidR="00214247" w:rsidRPr="003C6079" w:rsidRDefault="00032DFD" w:rsidP="003C6079">
      <w:pPr>
        <w:pStyle w:val="Pagrindinistekstas"/>
        <w:numPr>
          <w:ilvl w:val="1"/>
          <w:numId w:val="2"/>
        </w:numPr>
        <w:shd w:val="clear" w:color="auto" w:fill="auto"/>
        <w:tabs>
          <w:tab w:val="left" w:pos="1365"/>
        </w:tabs>
        <w:ind w:firstLine="740"/>
        <w:jc w:val="both"/>
      </w:pPr>
      <w:r w:rsidRPr="003C6079">
        <w:t>Rangovas privalo atlikti darbus laikydamasis Sutarties, Lietuvos Respublikos įstatymų ir kitų norminių aktų nuostatų.</w:t>
      </w:r>
    </w:p>
    <w:p w14:paraId="06AFB81C" w14:textId="519249C9" w:rsidR="00214247" w:rsidRDefault="00032DFD" w:rsidP="003C6079">
      <w:pPr>
        <w:pStyle w:val="Pagrindinistekstas"/>
        <w:numPr>
          <w:ilvl w:val="1"/>
          <w:numId w:val="2"/>
        </w:numPr>
        <w:shd w:val="clear" w:color="auto" w:fill="auto"/>
        <w:tabs>
          <w:tab w:val="left" w:pos="1369"/>
        </w:tabs>
        <w:ind w:firstLine="740"/>
        <w:jc w:val="both"/>
      </w:pPr>
      <w:r w:rsidRPr="003C6079">
        <w:t xml:space="preserve">Darbų priėmimo-perdavimo metu Šalys pasirašo </w:t>
      </w:r>
      <w:r w:rsidR="00BA0B72" w:rsidRPr="003C6079">
        <w:t xml:space="preserve"> atliktų </w:t>
      </w:r>
      <w:r w:rsidRPr="003C6079">
        <w:t>darbų aktą</w:t>
      </w:r>
      <w:r w:rsidR="00BA0B72" w:rsidRPr="003C6079">
        <w:t xml:space="preserve"> ir išlaidų apmokėjimo pažymą</w:t>
      </w:r>
      <w:r w:rsidRPr="003C6079">
        <w:t xml:space="preserve"> arba Užsakovas pareiškia raštu Sutarties nuostatomis pagrįstas pretenzijas (jei yra). Jeigu bet kuriuo Sutarties vykdymo metu</w:t>
      </w:r>
      <w:r>
        <w:t xml:space="preserve"> paaiškėja, kad atlikti darbai neatitinka Sutartyje ar jos prieduose nustatytų kokybės reikalavimų, naudotos blogesnės kokybės medžiagos be Užsakovo raštiško sutikimo, tokiu atveju sudaromas abiejų Šalių pasirašomas defektinis aktas. Rangovui nepagrįstai atsisakius pasirašyti defektinį aktą, jis </w:t>
      </w:r>
      <w:r>
        <w:lastRenderedPageBreak/>
        <w:t>pasirašomas Užsakovo vienašališkai (vienašalis sandoris) ir įteikiamas Rangovui pasirašytinai arba išsiunčiamas el. paštu. Ištaisius darbų defektus (jei nustatomi), darbai nedelsiant pakartotinai pateikiami priimti.</w:t>
      </w:r>
    </w:p>
    <w:p w14:paraId="1E36C059" w14:textId="77777777" w:rsidR="00214247" w:rsidRDefault="00032DFD" w:rsidP="003C6079">
      <w:pPr>
        <w:pStyle w:val="Pagrindinistekstas"/>
        <w:numPr>
          <w:ilvl w:val="1"/>
          <w:numId w:val="2"/>
        </w:numPr>
        <w:shd w:val="clear" w:color="auto" w:fill="auto"/>
        <w:tabs>
          <w:tab w:val="left" w:pos="1365"/>
        </w:tabs>
        <w:ind w:firstLine="740"/>
        <w:jc w:val="both"/>
      </w:pPr>
      <w:r>
        <w:t>Užsakovas turi teisę nepasirašyti PVM sąskaitų faktūrų, atliktų darbų aktų ir neatlikti mokėjimų, kol Rangovas nepašalina defektiniame akte nurodytų trūkumų ir nekompensuoja nuostolių, jei tokie atsirastų arba kol Šalys nesusitaria (raštu) dėl jų kompensavimo tvarkos. Užsakovas turi teisę pareikšti Rangovui pretenzijas dėl išaiškėjusių atliktų darbų trūkumų, jei būtų nustatyta, kad jie atsirado dėl Rangovo kaltės, taip pat ir pasibaigus Sutarties vykdymo laikui, tačiau tebegaliojant Sutartimi nustatytiems atliktų darbų garantiniams laikotarpiams. Tokiu atveju Užsakovas turi teisę reikalauti, kad Rangovas ištaisytų nustatytus trūkumus savo sąskaita, arba kompensuotų Užsakovo patirtus nuostolius.</w:t>
      </w:r>
    </w:p>
    <w:p w14:paraId="357DD652" w14:textId="77777777" w:rsidR="00214247" w:rsidRDefault="00032DFD" w:rsidP="003C6079">
      <w:pPr>
        <w:pStyle w:val="Heading10"/>
        <w:keepNext/>
        <w:keepLines/>
        <w:numPr>
          <w:ilvl w:val="0"/>
          <w:numId w:val="2"/>
        </w:numPr>
        <w:shd w:val="clear" w:color="auto" w:fill="auto"/>
        <w:tabs>
          <w:tab w:val="left" w:pos="1187"/>
        </w:tabs>
        <w:jc w:val="both"/>
      </w:pPr>
      <w:bookmarkStart w:id="26" w:name="bookmark28"/>
      <w:bookmarkStart w:id="27" w:name="bookmark29"/>
      <w:r>
        <w:t>Sutarties nutraukimas prieš terminą:</w:t>
      </w:r>
      <w:bookmarkEnd w:id="26"/>
      <w:bookmarkEnd w:id="27"/>
    </w:p>
    <w:p w14:paraId="3793E646" w14:textId="7CB6B466" w:rsidR="00214247" w:rsidRDefault="00032DFD" w:rsidP="003C6079">
      <w:pPr>
        <w:pStyle w:val="Pagrindinistekstas"/>
        <w:numPr>
          <w:ilvl w:val="1"/>
          <w:numId w:val="2"/>
        </w:numPr>
        <w:shd w:val="clear" w:color="auto" w:fill="auto"/>
        <w:tabs>
          <w:tab w:val="left" w:pos="1330"/>
        </w:tabs>
        <w:ind w:firstLine="720"/>
        <w:jc w:val="both"/>
      </w:pPr>
      <w:r>
        <w:t>Užsakovas, įspėjęs Rangovą prieš 30 kalendorinių dienų, turi teisę vienašališkai nutraukti Sutartį ir pareikalauti iš Rangovo atlyginti Užsakovo patirtus nuostolius, jeigu:</w:t>
      </w:r>
    </w:p>
    <w:p w14:paraId="3FF5E724" w14:textId="77777777" w:rsidR="00214247" w:rsidRDefault="00032DFD" w:rsidP="003C6079">
      <w:pPr>
        <w:pStyle w:val="Pagrindinistekstas"/>
        <w:numPr>
          <w:ilvl w:val="2"/>
          <w:numId w:val="2"/>
        </w:numPr>
        <w:shd w:val="clear" w:color="auto" w:fill="auto"/>
        <w:tabs>
          <w:tab w:val="left" w:pos="1508"/>
        </w:tabs>
        <w:ind w:firstLine="720"/>
        <w:jc w:val="both"/>
      </w:pPr>
      <w:r>
        <w:t>Rangovas per pagrįstai nustatytą laikotarpį neįvykdo Užsakovo nurodymo ištaisyti netinkamai įvykdytus arba neįvykdytus sutartinius įsipareigojimus;</w:t>
      </w:r>
    </w:p>
    <w:p w14:paraId="57B13681" w14:textId="356B61AA" w:rsidR="00214247" w:rsidRDefault="00032DFD" w:rsidP="00FC3E7E">
      <w:pPr>
        <w:pStyle w:val="Pagrindinistekstas"/>
        <w:numPr>
          <w:ilvl w:val="2"/>
          <w:numId w:val="2"/>
        </w:numPr>
        <w:shd w:val="clear" w:color="auto" w:fill="auto"/>
        <w:tabs>
          <w:tab w:val="left" w:pos="1508"/>
        </w:tabs>
        <w:ind w:firstLine="720"/>
        <w:jc w:val="both"/>
      </w:pPr>
      <w:r>
        <w:t>Rangovas bankrutuoja arba yra likviduojamas, kai sustabdo ūkinę veiklą, arba kai įstatymuose ir kituose teisės aktuose numatyta tvarka susidaro analogiška situacija;</w:t>
      </w:r>
    </w:p>
    <w:p w14:paraId="4484D851" w14:textId="77777777" w:rsidR="00214247" w:rsidRDefault="00032DFD" w:rsidP="003C6079">
      <w:pPr>
        <w:pStyle w:val="Pagrindinistekstas"/>
        <w:numPr>
          <w:ilvl w:val="2"/>
          <w:numId w:val="2"/>
        </w:numPr>
        <w:shd w:val="clear" w:color="auto" w:fill="auto"/>
        <w:tabs>
          <w:tab w:val="left" w:pos="1508"/>
        </w:tabs>
        <w:ind w:firstLine="720"/>
        <w:jc w:val="both"/>
      </w:pPr>
      <w:r>
        <w:t>po raštiško Užsakovo įspėjimo Rangovas neužtikrina darbų kokybės ar nevykdo kitų Sutarties sąlygų arba raštiškai perspėtas dar kartą jas pažeidžia;</w:t>
      </w:r>
    </w:p>
    <w:p w14:paraId="376B7305" w14:textId="6226BDA5" w:rsidR="00214247" w:rsidRDefault="00032DFD" w:rsidP="00FC3E7E">
      <w:pPr>
        <w:pStyle w:val="Pagrindinistekstas"/>
        <w:numPr>
          <w:ilvl w:val="2"/>
          <w:numId w:val="2"/>
        </w:numPr>
        <w:shd w:val="clear" w:color="auto" w:fill="auto"/>
        <w:tabs>
          <w:tab w:val="left" w:pos="1518"/>
        </w:tabs>
        <w:ind w:firstLine="720"/>
        <w:jc w:val="both"/>
      </w:pPr>
      <w:r>
        <w:t>VPĮ 90 straipsnio 1 dalyje nurodytais atvejais;</w:t>
      </w:r>
    </w:p>
    <w:p w14:paraId="30284742" w14:textId="77777777" w:rsidR="00214247" w:rsidRDefault="00032DFD" w:rsidP="003C6079">
      <w:pPr>
        <w:pStyle w:val="Pagrindinistekstas"/>
        <w:numPr>
          <w:ilvl w:val="1"/>
          <w:numId w:val="2"/>
        </w:numPr>
        <w:shd w:val="clear" w:color="auto" w:fill="auto"/>
        <w:tabs>
          <w:tab w:val="left" w:pos="1330"/>
        </w:tabs>
        <w:ind w:firstLine="720"/>
        <w:jc w:val="both"/>
      </w:pPr>
      <w:r>
        <w:t>Užsakovas arba Rangovas turi teisę, įspėjęs kitą Šalį prieš 30 kalendorinių dienų, vienašališkai nutraukti Sutartį dėl esminio pažeidimo. Nutraukus Sutartį dėl Rangovo esminio šios Sutarties pažeidimo, Užsakovas, vadovaudamasis viešuosius pirkimus reglamentuojančių teisės aktų nustatyta tvarka, įtraukia Rangovą į Nepatikimų tiekėjų sąrašą. Įspėjus Rangovą apie esminį Sutarties pažeidimą, Sutartis laikoma nutraukta po 30 kalendorinių dienų nuo įspėjimo Rangovui išsiuntimo dienos. Laikoma, kad siuntimo ir gavimo diena sutampa, kai pranešimas yra siunčiamas el. paštu.</w:t>
      </w:r>
    </w:p>
    <w:p w14:paraId="14426A8C" w14:textId="66FF3BD0" w:rsidR="00214247" w:rsidRDefault="00032DFD" w:rsidP="00FC3E7E">
      <w:pPr>
        <w:pStyle w:val="Pagrindinistekstas"/>
        <w:numPr>
          <w:ilvl w:val="1"/>
          <w:numId w:val="2"/>
        </w:numPr>
        <w:shd w:val="clear" w:color="auto" w:fill="auto"/>
        <w:tabs>
          <w:tab w:val="left" w:pos="1330"/>
        </w:tabs>
        <w:ind w:firstLine="720"/>
        <w:jc w:val="both"/>
      </w:pPr>
      <w:r>
        <w:t>Užsakovui arba Rangovui vienašališkai nutraukus Sutartį, Rangovas privalo perduoti iki Sutarties nutraukimo datos jau atliktus darbus, Šalims pasirašant priėmimo-perdavimo aktą. Užsakovas privalo apmokėti už jau atliktus darbus, iš mokėtinų sumų išskaičiavęs netesybas ir nuostolius.</w:t>
      </w:r>
    </w:p>
    <w:p w14:paraId="52FE3FD8" w14:textId="77777777" w:rsidR="00214247" w:rsidRDefault="00032DFD" w:rsidP="003C6079">
      <w:pPr>
        <w:pStyle w:val="Heading10"/>
        <w:keepNext/>
        <w:keepLines/>
        <w:numPr>
          <w:ilvl w:val="0"/>
          <w:numId w:val="2"/>
        </w:numPr>
        <w:shd w:val="clear" w:color="auto" w:fill="auto"/>
        <w:tabs>
          <w:tab w:val="left" w:pos="1187"/>
        </w:tabs>
        <w:jc w:val="both"/>
      </w:pPr>
      <w:bookmarkStart w:id="28" w:name="bookmark32"/>
      <w:bookmarkStart w:id="29" w:name="bookmark33"/>
      <w:r>
        <w:t>Nenugalimos jėgos aplinkybės:</w:t>
      </w:r>
      <w:bookmarkEnd w:id="28"/>
      <w:bookmarkEnd w:id="29"/>
    </w:p>
    <w:p w14:paraId="7EE42A24" w14:textId="7189F31B" w:rsidR="00214247" w:rsidRDefault="00032DFD" w:rsidP="00FC3E7E">
      <w:pPr>
        <w:pStyle w:val="Pagrindinistekstas"/>
        <w:numPr>
          <w:ilvl w:val="1"/>
          <w:numId w:val="2"/>
        </w:numPr>
        <w:shd w:val="clear" w:color="auto" w:fill="auto"/>
        <w:tabs>
          <w:tab w:val="left" w:pos="1330"/>
        </w:tabs>
        <w:ind w:firstLine="720"/>
        <w:jc w:val="both"/>
      </w:pPr>
      <w:r>
        <w:t xml:space="preserve">Šalis gali būti visiškai ar iš dalies atleidžiama nuo atsakomybės dėl ypatingų ir neišvengiamų aplinkybių - nenugalimos jėgos </w:t>
      </w:r>
      <w:r>
        <w:rPr>
          <w:i/>
          <w:iCs/>
        </w:rPr>
        <w:t>(force majeure),</w:t>
      </w:r>
      <w:r>
        <w:t xml:space="preserve"> nustatytos ir jas patyrusios Šalies įrodytos pagal Civilinį kodeksą, jeigu Šalis nedelsdama pranešė kitai Šaliai apie kliūtį bei jos poveikį įsipareigojimams vykdyti.</w:t>
      </w:r>
    </w:p>
    <w:p w14:paraId="12319DC5" w14:textId="77777777" w:rsidR="00214247" w:rsidRDefault="00032DFD" w:rsidP="003C6079">
      <w:pPr>
        <w:pStyle w:val="Pagrindinistekstas"/>
        <w:numPr>
          <w:ilvl w:val="1"/>
          <w:numId w:val="2"/>
        </w:numPr>
        <w:shd w:val="clear" w:color="auto" w:fill="auto"/>
        <w:tabs>
          <w:tab w:val="left" w:pos="1330"/>
        </w:tabs>
        <w:ind w:firstLine="720"/>
        <w:jc w:val="both"/>
      </w:pPr>
      <w:r>
        <w:t>Nenugalimos jėgos aplinkybių sąvoka apibrėžiama ir Šalių teisės, pareigos ir atsakomybė esant šioms aplinkybėms reglamentuojamos Civilinio kodekso 6.212 straipsnyje bei Atleidimo nuo atsakomybės esant nenugalimos jėgos (</w:t>
      </w:r>
      <w:r>
        <w:rPr>
          <w:i/>
          <w:iCs/>
        </w:rPr>
        <w:t>force majeure</w:t>
      </w:r>
      <w:r>
        <w:t>) aplinkybėms taisyklėse (Lietuvos Respublikos Vyriausybės 1996 m. liepos 15 d. nutarimas Nr. 840 „Dėl Atleidimo nuo atsakomybės esant nenugalimos jėgos (</w:t>
      </w:r>
      <w:r>
        <w:rPr>
          <w:i/>
          <w:iCs/>
        </w:rPr>
        <w:t>force majeure</w:t>
      </w:r>
      <w:r>
        <w:t>) aplinkybėms taisyklių patvirtinimo“).</w:t>
      </w:r>
    </w:p>
    <w:p w14:paraId="147E3741" w14:textId="00ABE243" w:rsidR="00214247" w:rsidRDefault="00032DFD" w:rsidP="00FC3E7E">
      <w:pPr>
        <w:pStyle w:val="Pagrindinistekstas"/>
        <w:numPr>
          <w:ilvl w:val="1"/>
          <w:numId w:val="2"/>
        </w:numPr>
        <w:shd w:val="clear" w:color="auto" w:fill="auto"/>
        <w:tabs>
          <w:tab w:val="left" w:pos="1330"/>
        </w:tabs>
        <w:ind w:firstLine="720"/>
        <w:jc w:val="both"/>
      </w:pPr>
      <w:r>
        <w:t>Nenugalima jėga (</w:t>
      </w:r>
      <w:r>
        <w:rPr>
          <w:i/>
          <w:iCs/>
        </w:rPr>
        <w:t>force majeure</w:t>
      </w:r>
      <w:r>
        <w:t>) nelaikoma tai, kad rinkoje nėra reikalingų prievolei vykdyti prekių, Šalis neturi reikiamų finansinių išteklių arba Šalies kontrahentai pažeidžia savo prievoles. Nenugalima jėga (</w:t>
      </w:r>
      <w:r>
        <w:rPr>
          <w:i/>
          <w:iCs/>
        </w:rPr>
        <w:t>force majeure</w:t>
      </w:r>
      <w:r>
        <w:t>) taip pat nelaikomos Šalies veiklai turėjusios įtakos aplinkybės, į kurių galimybę Šalys, sudarydamos Sutartį, atsižvelgė, t. y. Lietuvoje pasitaikančios aplinkybės, valstybės ar savivaldos institucijų sprendimai, sukėlę bet kurios iš Šalių reorganizavimą, privatizavimą, likvidavimą, veiklos pobūdžio pakeitimą, stabdymą (trukdymą), kitos aplinkybės, kurios turėtų būti laikomos ypatingomis, bet Lietuvoje Sutarties sudarymo metu yra tikėtinos.</w:t>
      </w:r>
    </w:p>
    <w:p w14:paraId="491A844A" w14:textId="77777777" w:rsidR="00214247" w:rsidRDefault="00032DFD" w:rsidP="003C6079">
      <w:pPr>
        <w:pStyle w:val="Pagrindinistekstas"/>
        <w:numPr>
          <w:ilvl w:val="1"/>
          <w:numId w:val="2"/>
        </w:numPr>
        <w:shd w:val="clear" w:color="auto" w:fill="auto"/>
        <w:tabs>
          <w:tab w:val="left" w:pos="1329"/>
        </w:tabs>
        <w:ind w:firstLine="720"/>
        <w:jc w:val="both"/>
      </w:pPr>
      <w:r>
        <w:t>Jei kuri nors Sutarties Šalis mano, kad atsirado nenugalimos jėgos (</w:t>
      </w:r>
      <w:r>
        <w:rPr>
          <w:i/>
          <w:iCs/>
        </w:rPr>
        <w:t>force majeure</w:t>
      </w:r>
      <w:r>
        <w:t>) aplinkybės, dėl kurių ji negali vykdyti savo įsipareigojimų, ji nedelsdama (ne vėliau kaip per 3 darbo dienas nuo tokių aplinkybių atsiradimo ar sužinojimo apie jų atsiradimą) informuoja apie tai kitą Šalį, pranešdama apie aplinkybių pobūdį, galimą trukmę ir tikėtiną poveikį. Jei Užsakovas raštu nenurodo kitaip, Rangovas toliau vykdo savo įsipareigojimus pagal Sutartį tiek, kiek įmanoma, ir ieško alternatyvių būdų savo įsipareigojimams, kurių vykdyti nenugalimos jėgos (</w:t>
      </w:r>
      <w:r>
        <w:rPr>
          <w:i/>
          <w:iCs/>
        </w:rPr>
        <w:t>force majeure</w:t>
      </w:r>
      <w:r>
        <w:t>) aplinkybės netrukdo, vykdyti.</w:t>
      </w:r>
    </w:p>
    <w:p w14:paraId="1951F642" w14:textId="77777777" w:rsidR="00214247" w:rsidRDefault="00032DFD" w:rsidP="003C6079">
      <w:pPr>
        <w:pStyle w:val="Pagrindinistekstas"/>
        <w:numPr>
          <w:ilvl w:val="1"/>
          <w:numId w:val="2"/>
        </w:numPr>
        <w:shd w:val="clear" w:color="auto" w:fill="auto"/>
        <w:tabs>
          <w:tab w:val="left" w:pos="1330"/>
        </w:tabs>
        <w:ind w:firstLine="720"/>
        <w:jc w:val="both"/>
      </w:pPr>
      <w:r>
        <w:t>Rangovas patvirtina, kad jis nežino apie nenugalimos jėgos (</w:t>
      </w:r>
      <w:r>
        <w:rPr>
          <w:i/>
          <w:iCs/>
        </w:rPr>
        <w:t>force majeure</w:t>
      </w:r>
      <w:r>
        <w:t xml:space="preserve">) aplinkybes, kurių Sutarties Šalys negali numatyti ar išvengti, nei kaip nors pašalinti ir dėl kurių visiškai ar iš dalies būtų </w:t>
      </w:r>
      <w:r>
        <w:lastRenderedPageBreak/>
        <w:t>neįmanoma vykdyti Sutartyje nustatytų įsipareigojimų.</w:t>
      </w:r>
    </w:p>
    <w:p w14:paraId="7861009D" w14:textId="77777777" w:rsidR="00214247" w:rsidRDefault="00032DFD" w:rsidP="003C6079">
      <w:pPr>
        <w:pStyle w:val="Pagrindinistekstas"/>
        <w:numPr>
          <w:ilvl w:val="1"/>
          <w:numId w:val="2"/>
        </w:numPr>
        <w:shd w:val="clear" w:color="auto" w:fill="auto"/>
        <w:tabs>
          <w:tab w:val="left" w:pos="1330"/>
        </w:tabs>
        <w:ind w:firstLine="720"/>
        <w:jc w:val="both"/>
      </w:pPr>
      <w:r>
        <w:t>Jeigu Sutarties Šalis, kurią paveikė nenugalimos jėgos (</w:t>
      </w:r>
      <w:r>
        <w:rPr>
          <w:i/>
          <w:iCs/>
        </w:rPr>
        <w:t>force majeure</w:t>
      </w:r>
      <w:r>
        <w:t>) aplinkybės, ėmėsi visų pagrįstų atsargos priemonių ir dėjo visas pastangas, kad sumažintų su tuo susijusias išlaidas, panaudojo visas reikiamas priemones, kad ši Sutartis būtų tinkamai įvykdyta, Sutarties Šalies nesugebėjimas įvykdyti šioje Sutartyje numatytų įsipareigojimų nebus traktuojamas kaip Sutarties pažeidimas ar Sutarties įsipareigojimų nevykdymas. Pagrindas atleisti Sutarties Šalį nuo atsakomybės atsiranda nuo nenugalimos jėgos (</w:t>
      </w:r>
      <w:r>
        <w:rPr>
          <w:i/>
          <w:iCs/>
        </w:rPr>
        <w:t>force majeure</w:t>
      </w:r>
      <w:r>
        <w:t>) aplinkybių atsiradimo momento arba, jeigu apie ją nėra laiku pranešta, nuo pranešimo momento. Laiku nepranešusi apie nenugalimos jėgos (</w:t>
      </w:r>
      <w:r>
        <w:rPr>
          <w:i/>
          <w:iCs/>
        </w:rPr>
        <w:t>force majeure</w:t>
      </w:r>
      <w:r>
        <w:t>) aplinkybes, įsipareigojimų nevykdanti Šalis tampa iš dalies atsakinga už nuostolių, kurių priešingu atveju būtų buvę išvengta, atlyginimą.</w:t>
      </w:r>
    </w:p>
    <w:p w14:paraId="3C61818B" w14:textId="757EF3A3" w:rsidR="00214247" w:rsidRDefault="00032DFD" w:rsidP="00FC3E7E">
      <w:pPr>
        <w:pStyle w:val="Pagrindinistekstas"/>
        <w:numPr>
          <w:ilvl w:val="1"/>
          <w:numId w:val="2"/>
        </w:numPr>
        <w:shd w:val="clear" w:color="auto" w:fill="auto"/>
        <w:tabs>
          <w:tab w:val="left" w:pos="1330"/>
        </w:tabs>
        <w:ind w:firstLine="720"/>
        <w:jc w:val="both"/>
      </w:pPr>
      <w:r>
        <w:t>Jei nenugalimos jėgos (</w:t>
      </w:r>
      <w:r>
        <w:rPr>
          <w:i/>
          <w:iCs/>
        </w:rPr>
        <w:t>force majeure</w:t>
      </w:r>
      <w:r>
        <w:t>) aplinkybės trunka ilgiau kaip 90 kalendorinių dienų, tada bet kuri Sutarties Šalis turi teisę nutraukti Sutartį, įspėjusi apie tai kitą Šalį prieš 30 kalendorinių dienų. Jei pasibaigus šiam 30 kalendorinių dienų laikotarpiui nenugalimos jėgos (</w:t>
      </w:r>
      <w:r>
        <w:rPr>
          <w:i/>
          <w:iCs/>
        </w:rPr>
        <w:t>force majeure</w:t>
      </w:r>
      <w:r>
        <w:t>) aplinkybės vis dar yra, Sutartis nutraukiama ir pagal Sutarties sąlygas Šalys atleidžiamos nuo tolesnio Sutarties vykdymo.</w:t>
      </w:r>
    </w:p>
    <w:p w14:paraId="03B38ABD" w14:textId="77777777" w:rsidR="00214247" w:rsidRDefault="00032DFD" w:rsidP="003C6079">
      <w:pPr>
        <w:pStyle w:val="Heading10"/>
        <w:keepNext/>
        <w:keepLines/>
        <w:numPr>
          <w:ilvl w:val="0"/>
          <w:numId w:val="2"/>
        </w:numPr>
        <w:shd w:val="clear" w:color="auto" w:fill="auto"/>
        <w:tabs>
          <w:tab w:val="left" w:pos="1254"/>
        </w:tabs>
        <w:jc w:val="both"/>
      </w:pPr>
      <w:bookmarkStart w:id="30" w:name="bookmark34"/>
      <w:bookmarkStart w:id="31" w:name="bookmark35"/>
      <w:r>
        <w:t>Sutarties vykdymo sustabdymas:</w:t>
      </w:r>
      <w:bookmarkEnd w:id="30"/>
      <w:bookmarkEnd w:id="31"/>
    </w:p>
    <w:p w14:paraId="19DE34F4" w14:textId="0B001A32" w:rsidR="00214247" w:rsidRDefault="00032DFD" w:rsidP="00FC3E7E">
      <w:pPr>
        <w:pStyle w:val="Pagrindinistekstas"/>
        <w:numPr>
          <w:ilvl w:val="2"/>
          <w:numId w:val="2"/>
        </w:numPr>
        <w:shd w:val="clear" w:color="auto" w:fill="auto"/>
        <w:tabs>
          <w:tab w:val="left" w:pos="1330"/>
        </w:tabs>
        <w:ind w:firstLine="720"/>
        <w:jc w:val="both"/>
      </w:pPr>
      <w:r>
        <w:t>Sutarties vykdymas gali būti sustabdomas atsiradus aplinkybėms, kurios nebuvo žinomos iki Sutarties sudarymo</w:t>
      </w:r>
      <w:r w:rsidR="00BA0B72">
        <w:t xml:space="preserve"> :</w:t>
      </w:r>
    </w:p>
    <w:p w14:paraId="7CA22245" w14:textId="77777777" w:rsidR="00214247" w:rsidRDefault="00032DFD" w:rsidP="003C6079">
      <w:pPr>
        <w:pStyle w:val="Pagrindinistekstas"/>
        <w:numPr>
          <w:ilvl w:val="2"/>
          <w:numId w:val="2"/>
        </w:numPr>
        <w:shd w:val="clear" w:color="auto" w:fill="auto"/>
        <w:tabs>
          <w:tab w:val="left" w:pos="1518"/>
        </w:tabs>
        <w:ind w:firstLine="720"/>
        <w:jc w:val="both"/>
      </w:pPr>
      <w:r>
        <w:t>dokumentų derinimo procesas užtruko ne dėl nuo Rangovo priklausančių aplinkybių;</w:t>
      </w:r>
    </w:p>
    <w:p w14:paraId="7309A2A8" w14:textId="140B0E3E" w:rsidR="00214247" w:rsidRDefault="00032DFD" w:rsidP="00FC3E7E">
      <w:pPr>
        <w:pStyle w:val="Pagrindinistekstas"/>
        <w:numPr>
          <w:ilvl w:val="2"/>
          <w:numId w:val="2"/>
        </w:numPr>
        <w:shd w:val="clear" w:color="auto" w:fill="auto"/>
        <w:tabs>
          <w:tab w:val="left" w:pos="1508"/>
        </w:tabs>
        <w:ind w:firstLine="720"/>
        <w:jc w:val="both"/>
      </w:pPr>
      <w:r>
        <w:t>paaiškėjo, kad reikalingi atitinkami leidimai ar kiti dokumentai, be kurių tolimesnis sutarties vykdymas nebegalimas;</w:t>
      </w:r>
    </w:p>
    <w:p w14:paraId="53B1EEF5" w14:textId="77777777" w:rsidR="00214247" w:rsidRDefault="00032DFD" w:rsidP="003C6079">
      <w:pPr>
        <w:pStyle w:val="Pagrindinistekstas"/>
        <w:numPr>
          <w:ilvl w:val="2"/>
          <w:numId w:val="2"/>
        </w:numPr>
        <w:shd w:val="clear" w:color="auto" w:fill="auto"/>
        <w:tabs>
          <w:tab w:val="left" w:pos="1508"/>
        </w:tabs>
        <w:ind w:firstLine="720"/>
        <w:jc w:val="both"/>
      </w:pPr>
      <w:r>
        <w:t>atsiranda uždelsimas, kliūtys ar trukdymai, kurių atsiradimui Rangovas neturi įtakos ir už kuriuos jis neatsako ir kurie sukelti ir priskirtini tretiesiems asmenims (subrangovai, ūkio subjektai, kurių pajėgumais remiamasi, pagal Sutartį nelaikomi trečiaisiais asmenimis);</w:t>
      </w:r>
    </w:p>
    <w:p w14:paraId="6C290471" w14:textId="7B69B98C" w:rsidR="00214247" w:rsidRDefault="00032DFD" w:rsidP="00FC3E7E">
      <w:pPr>
        <w:pStyle w:val="Pagrindinistekstas"/>
        <w:numPr>
          <w:ilvl w:val="2"/>
          <w:numId w:val="2"/>
        </w:numPr>
        <w:shd w:val="clear" w:color="auto" w:fill="auto"/>
        <w:tabs>
          <w:tab w:val="left" w:pos="1508"/>
        </w:tabs>
        <w:ind w:firstLine="720"/>
        <w:jc w:val="both"/>
      </w:pPr>
      <w:r>
        <w:t>dėl su darbų atlikimu nesuderinamų ekstremalių gamtinių sąlygų (pvz. kritulių kiekis, žymiai besiskiriantis nuo daugiamečio vidutinio kiekio, patvirtintas oficialiais kompetentingų institucijų dokumentais);</w:t>
      </w:r>
    </w:p>
    <w:p w14:paraId="7C9C6247" w14:textId="77777777" w:rsidR="00214247" w:rsidRDefault="00032DFD" w:rsidP="003C6079">
      <w:pPr>
        <w:pStyle w:val="Pagrindinistekstas"/>
        <w:numPr>
          <w:ilvl w:val="2"/>
          <w:numId w:val="2"/>
        </w:numPr>
        <w:shd w:val="clear" w:color="auto" w:fill="auto"/>
        <w:tabs>
          <w:tab w:val="left" w:pos="1508"/>
        </w:tabs>
        <w:ind w:firstLine="720"/>
        <w:jc w:val="both"/>
      </w:pPr>
      <w:r>
        <w:t>dėl bet kokio nenumatomo gamtos jėgų veikimo, kurio joks patyręs Rangovas nebūtų galėjęs tikėtis;</w:t>
      </w:r>
    </w:p>
    <w:p w14:paraId="1673281E" w14:textId="674687E3" w:rsidR="00214247" w:rsidRDefault="00032DFD" w:rsidP="00FC3E7E">
      <w:pPr>
        <w:pStyle w:val="Pagrindinistekstas"/>
        <w:numPr>
          <w:ilvl w:val="2"/>
          <w:numId w:val="2"/>
        </w:numPr>
        <w:shd w:val="clear" w:color="auto" w:fill="auto"/>
        <w:tabs>
          <w:tab w:val="left" w:pos="1508"/>
        </w:tabs>
        <w:ind w:firstLine="720"/>
        <w:jc w:val="both"/>
      </w:pPr>
      <w:r>
        <w:t>esant ekstremaliai situacijai dėl ligos epidemijos, pandemijos (tokios, kaip: COVID- 19 ir pan.) ir (ar) su tuo susijusių teisės aktais įvestų sąlygų ir (ar) kitų, su ekstremalia situacija susijusių, tačiau iš anksto nežinomų ir negalimų numatyti aplinkybių, kurių joks patyręs Rangovas nebūtų galėjęs tikėtis ar kitų aplinkybių, kurios nebuvo žinomos pirkimo vykdymo metu ir su kuriomis susidurtų bet kuris Rangovas, darbų vykdymas tampa objektyviai nebegalimas vykdyti ir Rangovas pateikia Užsakovui dokumentus, pagrindžiančius aplinkybes už visą laikotarpį, dėl kurių Rangovas nebegali vykdyti darbų. Užsakovas, įvertinęs pateiktus pagrindžiančius dokumentus, priima sprendimą dėl Sutarties stabdymo;</w:t>
      </w:r>
    </w:p>
    <w:p w14:paraId="5AD6D725" w14:textId="77777777" w:rsidR="00214247" w:rsidRDefault="00032DFD" w:rsidP="003C6079">
      <w:pPr>
        <w:pStyle w:val="Pagrindinistekstas"/>
        <w:numPr>
          <w:ilvl w:val="2"/>
          <w:numId w:val="2"/>
        </w:numPr>
        <w:shd w:val="clear" w:color="auto" w:fill="auto"/>
        <w:tabs>
          <w:tab w:val="left" w:pos="1508"/>
        </w:tabs>
        <w:ind w:firstLine="720"/>
        <w:jc w:val="both"/>
      </w:pPr>
      <w:r>
        <w:t>dėl kitų aplinkybių, kurios nebuvo žinomos pirkimo vykdymo metu ir su kuriomis susidurtų bet kuris Rangovas.</w:t>
      </w:r>
    </w:p>
    <w:p w14:paraId="7F0894E2" w14:textId="384BB57F" w:rsidR="00214247" w:rsidRDefault="00032DFD" w:rsidP="00FC3E7E">
      <w:pPr>
        <w:pStyle w:val="Pagrindinistekstas"/>
        <w:numPr>
          <w:ilvl w:val="1"/>
          <w:numId w:val="2"/>
        </w:numPr>
        <w:shd w:val="clear" w:color="auto" w:fill="auto"/>
        <w:tabs>
          <w:tab w:val="left" w:pos="1306"/>
        </w:tabs>
        <w:ind w:firstLine="740"/>
        <w:jc w:val="both"/>
      </w:pPr>
      <w:r>
        <w:t>sustabdžius Sutarties vykdymą, Užsakovui nebus taikomos kokios nors sankcijos ar reikalavimai atlyginti kokius nors nuostolius (pvz.: negautos pajamos, pelnas, pravaikštos ir kt.), numatytus Sutarties ar teisės aktais dėl Sutarties sustabdymo, o Rangovui - už prievolių atlikimo terminų nesilaikymą, jei nustatoma, kad Sutartis sustabdoma įvykus 2</w:t>
      </w:r>
      <w:r w:rsidR="00BA0B72">
        <w:t>8</w:t>
      </w:r>
      <w:r>
        <w:t>.1 p</w:t>
      </w:r>
      <w:r w:rsidR="00BA0B72">
        <w:t xml:space="preserve">unkte </w:t>
      </w:r>
      <w:r>
        <w:t xml:space="preserve"> nurodytoms aplinkybėms ar kad minėta klaida ar pažeidimas padaryti ne dėl Rangovo kaltės.</w:t>
      </w:r>
    </w:p>
    <w:p w14:paraId="07449844" w14:textId="77777777" w:rsidR="00214247" w:rsidRDefault="00032DFD" w:rsidP="003C6079">
      <w:pPr>
        <w:pStyle w:val="Pagrindinistekstas"/>
        <w:numPr>
          <w:ilvl w:val="1"/>
          <w:numId w:val="2"/>
        </w:numPr>
        <w:shd w:val="clear" w:color="auto" w:fill="auto"/>
        <w:tabs>
          <w:tab w:val="left" w:pos="1302"/>
        </w:tabs>
        <w:ind w:firstLine="740"/>
        <w:jc w:val="both"/>
      </w:pPr>
      <w:r>
        <w:t>Sutarties vykdymo sustabdymas visais atvejais įforminamas rašytiniu Šalių susitarimu, sudarant papildomą susitarimą prie Sutarties.</w:t>
      </w:r>
    </w:p>
    <w:p w14:paraId="6D922D69" w14:textId="77777777" w:rsidR="00214247" w:rsidRDefault="00032DFD" w:rsidP="003C6079">
      <w:pPr>
        <w:pStyle w:val="Pagrindinistekstas"/>
        <w:numPr>
          <w:ilvl w:val="1"/>
          <w:numId w:val="2"/>
        </w:numPr>
        <w:shd w:val="clear" w:color="auto" w:fill="auto"/>
        <w:tabs>
          <w:tab w:val="left" w:pos="1302"/>
        </w:tabs>
        <w:ind w:firstLine="740"/>
        <w:jc w:val="both"/>
      </w:pPr>
      <w:r>
        <w:t xml:space="preserve">Jei Sutarties vykdymas sustabdomas daugiau nei </w:t>
      </w:r>
      <w:r w:rsidR="00BA0B72">
        <w:t>9</w:t>
      </w:r>
      <w:r>
        <w:t>0 kalendorinių dienų ir stabdoma ne dėl Rangovo kaltės, Sutartis gali būti nutraukta rašytiniu Šalių susitarimu.</w:t>
      </w:r>
    </w:p>
    <w:p w14:paraId="1BE504A4" w14:textId="77777777" w:rsidR="00214247" w:rsidRDefault="00032DFD" w:rsidP="003C6079">
      <w:pPr>
        <w:pStyle w:val="Pagrindinistekstas"/>
        <w:numPr>
          <w:ilvl w:val="1"/>
          <w:numId w:val="2"/>
        </w:numPr>
        <w:shd w:val="clear" w:color="auto" w:fill="auto"/>
        <w:tabs>
          <w:tab w:val="left" w:pos="1311"/>
        </w:tabs>
        <w:ind w:firstLine="740"/>
        <w:jc w:val="both"/>
      </w:pPr>
      <w:r>
        <w:t>Apie Sutarties vykdymo atnaujinimą Užsakovas informuoja Rangovą ne vėliau kaip likus 5 darbo dienoms iki atnaujinimo</w:t>
      </w:r>
      <w:r w:rsidR="00BA0B72">
        <w:t xml:space="preserve">. </w:t>
      </w:r>
    </w:p>
    <w:p w14:paraId="3BEFC5D8" w14:textId="77777777" w:rsidR="00214247" w:rsidRDefault="00032DFD" w:rsidP="003C6079">
      <w:pPr>
        <w:pStyle w:val="Pagrindinistekstas"/>
        <w:numPr>
          <w:ilvl w:val="0"/>
          <w:numId w:val="2"/>
        </w:numPr>
        <w:shd w:val="clear" w:color="auto" w:fill="auto"/>
        <w:tabs>
          <w:tab w:val="left" w:pos="1134"/>
        </w:tabs>
        <w:ind w:firstLine="740"/>
        <w:jc w:val="both"/>
      </w:pPr>
      <w:r>
        <w:rPr>
          <w:b/>
          <w:bCs/>
        </w:rPr>
        <w:t xml:space="preserve">Ginčų sprendimo tvarka: </w:t>
      </w:r>
      <w:r>
        <w:t>kiekvienas ginčas, nesutarimas ar reikalavimas, kylantis iš Sutarties ar su ja susijęs, turi būti sprendžiamas derybų būdu vadovaujantis Civiliniu kodeksu, VPĮ, kitais teisės aktais, pirkimo dokumentais su visais šių dokumentų priedais, Rangovo pasiūlymo dokumentais. Jeigu anksčiau nurodyti ginčai, nesutarimai ar reikalavimai negali būti išspręsti derybų būdu per 15 kalendorinių dienų, tai Šalys susitaria spręsti juos Lietuvos Respublikos civilinio proceso kodekso nustatyta tvarka, paduodamos ieškinį teismui pagal Užsakovo buveinės vietą, nurodytą Juridinių asmenų registre.</w:t>
      </w:r>
    </w:p>
    <w:p w14:paraId="7885C722" w14:textId="77777777" w:rsidR="00214247" w:rsidRDefault="00032DFD" w:rsidP="003C6079">
      <w:pPr>
        <w:pStyle w:val="Heading10"/>
        <w:keepNext/>
        <w:keepLines/>
        <w:numPr>
          <w:ilvl w:val="0"/>
          <w:numId w:val="2"/>
        </w:numPr>
        <w:shd w:val="clear" w:color="auto" w:fill="auto"/>
        <w:tabs>
          <w:tab w:val="left" w:pos="1134"/>
        </w:tabs>
        <w:ind w:firstLine="740"/>
        <w:jc w:val="both"/>
      </w:pPr>
      <w:bookmarkStart w:id="32" w:name="bookmark36"/>
      <w:bookmarkStart w:id="33" w:name="bookmark37"/>
      <w:r>
        <w:lastRenderedPageBreak/>
        <w:t>Ūkio subjektų, kurių pajėgumais remiamasi, subrangovų keitimo, įtraukimo tvarka:</w:t>
      </w:r>
      <w:bookmarkEnd w:id="32"/>
      <w:bookmarkEnd w:id="33"/>
    </w:p>
    <w:p w14:paraId="3F35511F" w14:textId="1763EC5B" w:rsidR="00214247" w:rsidRDefault="00032DFD" w:rsidP="00FC3E7E">
      <w:pPr>
        <w:pStyle w:val="Pagrindinistekstas"/>
        <w:numPr>
          <w:ilvl w:val="1"/>
          <w:numId w:val="2"/>
        </w:numPr>
        <w:shd w:val="clear" w:color="auto" w:fill="auto"/>
        <w:tabs>
          <w:tab w:val="left" w:pos="1311"/>
        </w:tabs>
        <w:ind w:firstLine="740"/>
        <w:jc w:val="both"/>
      </w:pPr>
      <w:r>
        <w:t>Rangovas Sutarčiai vykdyti pasitelkiamų ūkio subjektų, kurių pajėgumais (kvalifikacija) remiasi, ir (ar) subrangovų, nenurodė.</w:t>
      </w:r>
    </w:p>
    <w:p w14:paraId="7B75F025" w14:textId="77777777" w:rsidR="00214247" w:rsidRDefault="00032DFD" w:rsidP="003C6079">
      <w:pPr>
        <w:pStyle w:val="Pagrindinistekstas"/>
        <w:numPr>
          <w:ilvl w:val="1"/>
          <w:numId w:val="2"/>
        </w:numPr>
        <w:shd w:val="clear" w:color="auto" w:fill="auto"/>
        <w:tabs>
          <w:tab w:val="left" w:pos="1306"/>
        </w:tabs>
        <w:ind w:firstLine="740"/>
        <w:jc w:val="both"/>
      </w:pPr>
      <w:r>
        <w:t>Sutarties vykdymo metu Rangovas raštu kreipęsis į Užsakovą ir gavęs raštišką jo sutikimą, gali keisti ūkio subjektą, kurio pajėgumais remiamasi, ir (ar) subrangovą, ir (ar) įtraukti naują ūkio subjektą, kurio pajėgumais remiamasi, ir (ar) subrangovą.</w:t>
      </w:r>
    </w:p>
    <w:p w14:paraId="768AAC21" w14:textId="5657A35F" w:rsidR="00214247" w:rsidRDefault="00032DFD" w:rsidP="00FC3E7E">
      <w:pPr>
        <w:pStyle w:val="Pagrindinistekstas"/>
        <w:numPr>
          <w:ilvl w:val="1"/>
          <w:numId w:val="2"/>
        </w:numPr>
        <w:shd w:val="clear" w:color="auto" w:fill="auto"/>
        <w:tabs>
          <w:tab w:val="left" w:pos="1306"/>
        </w:tabs>
        <w:ind w:firstLine="740"/>
        <w:jc w:val="both"/>
      </w:pPr>
      <w:r>
        <w:t>Jeigu Rangovas nori keisti ir (ar) į Sutarties vykdymą nori įtraukti naują ūkio subjektą, kurio pajėgumais remiamasi, Rangovas turi pateikti dokumentus, patvirtinančius, kad naujas ūkio subjektas, kurio pajėgumais remiamasi, neatitinka pašalinimo pagrindų ir atitinka konkurso sąlygų apraše ūkio subjektui, kurio pajėgumais remiamasi, nustatytus kvalifikacijos reikalavimus. Jei keičiamas ir (ar) naujai pasitelkiamas ūkio subjektas, kurio pajėgumais remiamasi, atitinka pašalinimo pagrindus ir (ar) neatitinka nustatytų kvalifikacijos reikalavimų, Užsakovas reikalauja, kad Rangovas per Užsakovo nustatytą terminą pakeistų minėtą ūkio subjektą, kurio pajėgumais remiamasi, reikalavimus atitinkančiu kitu ūkio subjektu, kurio pajėgumais remiamasi, o Rangovui to nepadarius, Užsakovas turi teisę vienašališkai nutraukti Sutartį.</w:t>
      </w:r>
    </w:p>
    <w:p w14:paraId="40FA7562" w14:textId="77777777" w:rsidR="00214247" w:rsidRDefault="00032DFD" w:rsidP="003C6079">
      <w:pPr>
        <w:pStyle w:val="Pagrindinistekstas"/>
        <w:numPr>
          <w:ilvl w:val="1"/>
          <w:numId w:val="2"/>
        </w:numPr>
        <w:shd w:val="clear" w:color="auto" w:fill="auto"/>
        <w:tabs>
          <w:tab w:val="left" w:pos="1311"/>
        </w:tabs>
        <w:ind w:firstLine="740"/>
        <w:jc w:val="both"/>
      </w:pPr>
      <w:r>
        <w:t>Jeigu Rangovas nori keisti ir (ar) į Sutarties vykdymą nori įtraukti naują subrangovą, tokiu atveju Užsakovas nereikalauja, kad Rangovas pateiktų naujo subrangovo pašalinimo pagrindų nebuvimą patvirtinančių dokumentų ir nevertina šių dokumentų. Užsakovas gali pareikalauti, kad Rangovas pateiktų dokumentus, įrodančius subrangovo teisę verstis atitinkama veikla, kuriai jis pasitelkiamas. Bet kuriuo atveju (ar dokumentai pareikalaujami, ar ne) Rangovas įsipareigoja, kad Sutartį vykdys tik tokią teisę turintys asmenys.</w:t>
      </w:r>
    </w:p>
    <w:p w14:paraId="63761321" w14:textId="7C87681F" w:rsidR="00214247" w:rsidRDefault="00032DFD" w:rsidP="00FC3E7E">
      <w:pPr>
        <w:pStyle w:val="Pagrindinistekstas"/>
        <w:numPr>
          <w:ilvl w:val="1"/>
          <w:numId w:val="2"/>
        </w:numPr>
        <w:shd w:val="clear" w:color="auto" w:fill="auto"/>
        <w:tabs>
          <w:tab w:val="left" w:pos="1311"/>
        </w:tabs>
        <w:ind w:firstLine="740"/>
        <w:jc w:val="both"/>
      </w:pPr>
      <w:r>
        <w:t>Ūkio subjekto, kurio pajėgumais remiamasi, ir (ar) subrangovo pakeitimas ir (ar) įtraukimas įforminamas abiejų Šalių papildomu susitarimu prie Sutarties per 10 darbo dienų nuo Užsakovo raštiško sutikimo išsiuntimo Rangovui datos.</w:t>
      </w:r>
    </w:p>
    <w:p w14:paraId="43C8D3B9" w14:textId="77777777" w:rsidR="00214247" w:rsidRDefault="00032DFD" w:rsidP="003C6079">
      <w:pPr>
        <w:pStyle w:val="Heading10"/>
        <w:keepNext/>
        <w:keepLines/>
        <w:numPr>
          <w:ilvl w:val="0"/>
          <w:numId w:val="2"/>
        </w:numPr>
        <w:shd w:val="clear" w:color="auto" w:fill="auto"/>
        <w:tabs>
          <w:tab w:val="left" w:pos="1158"/>
        </w:tabs>
        <w:ind w:firstLine="740"/>
        <w:jc w:val="both"/>
      </w:pPr>
      <w:bookmarkStart w:id="34" w:name="bookmark38"/>
      <w:bookmarkStart w:id="35" w:name="bookmark39"/>
      <w:r>
        <w:t>Kitos Sutarties sąlygos:</w:t>
      </w:r>
      <w:bookmarkEnd w:id="34"/>
      <w:bookmarkEnd w:id="35"/>
    </w:p>
    <w:p w14:paraId="0A6F27EB" w14:textId="28366A66" w:rsidR="00214247" w:rsidRDefault="00032DFD" w:rsidP="00FC3E7E">
      <w:pPr>
        <w:pStyle w:val="Pagrindinistekstas"/>
        <w:numPr>
          <w:ilvl w:val="1"/>
          <w:numId w:val="2"/>
        </w:numPr>
        <w:shd w:val="clear" w:color="auto" w:fill="auto"/>
        <w:tabs>
          <w:tab w:val="left" w:pos="1316"/>
        </w:tabs>
        <w:spacing w:line="264" w:lineRule="auto"/>
        <w:ind w:firstLine="720"/>
        <w:jc w:val="both"/>
      </w:pPr>
      <w:r>
        <w:t>Sutartis įsigalioja tik po to, kai Šalių įgalioti atstovai ją pasirašo.</w:t>
      </w:r>
      <w:r w:rsidR="003E4452">
        <w:t xml:space="preserve"> </w:t>
      </w:r>
      <w:r>
        <w:t>Sutarties terminas - 3</w:t>
      </w:r>
      <w:r w:rsidR="0054036B">
        <w:t>6</w:t>
      </w:r>
      <w:r>
        <w:t xml:space="preserve"> mėn. nuo Sutarties įsigaliojimo dienos.</w:t>
      </w:r>
    </w:p>
    <w:p w14:paraId="655B0F53" w14:textId="77777777" w:rsidR="00214247" w:rsidRDefault="00032DFD" w:rsidP="003C6079">
      <w:pPr>
        <w:pStyle w:val="Pagrindinistekstas"/>
        <w:numPr>
          <w:ilvl w:val="1"/>
          <w:numId w:val="2"/>
        </w:numPr>
        <w:shd w:val="clear" w:color="auto" w:fill="auto"/>
        <w:tabs>
          <w:tab w:val="left" w:pos="1316"/>
        </w:tabs>
        <w:spacing w:line="264" w:lineRule="auto"/>
        <w:ind w:firstLine="720"/>
        <w:jc w:val="both"/>
      </w:pPr>
      <w:r>
        <w:t>Sutarties termino pabaiga neatleidžia nuo prievolių pagal Sutartį įvykdymo.</w:t>
      </w:r>
    </w:p>
    <w:p w14:paraId="7167E2C1" w14:textId="53507312" w:rsidR="00214247" w:rsidRDefault="00032DFD" w:rsidP="00FC3E7E">
      <w:pPr>
        <w:pStyle w:val="Pagrindinistekstas"/>
        <w:numPr>
          <w:ilvl w:val="1"/>
          <w:numId w:val="2"/>
        </w:numPr>
        <w:shd w:val="clear" w:color="auto" w:fill="auto"/>
        <w:tabs>
          <w:tab w:val="left" w:pos="1311"/>
        </w:tabs>
        <w:spacing w:line="264" w:lineRule="auto"/>
        <w:ind w:firstLine="720"/>
        <w:jc w:val="both"/>
      </w:pPr>
      <w:r>
        <w:t>Sutarties sąlygos Sutarties galiojimo laikotarpiu negali būti keičiamos, išskyrus tokias Sutarties sąlygas, kurias pakeitus nebūtų pažeisti VPĮ 17 straipsnyje nustatyti principai ir tikslai bei tokius Sutarties sąlygų pakeitimus, kurie atitinka VPĮ 89 straipsnio nuostatas.</w:t>
      </w:r>
    </w:p>
    <w:p w14:paraId="3972ECC4" w14:textId="77777777" w:rsidR="00214247" w:rsidRDefault="00032DFD" w:rsidP="003C6079">
      <w:pPr>
        <w:pStyle w:val="Pagrindinistekstas"/>
        <w:numPr>
          <w:ilvl w:val="1"/>
          <w:numId w:val="2"/>
        </w:numPr>
        <w:shd w:val="clear" w:color="auto" w:fill="auto"/>
        <w:tabs>
          <w:tab w:val="left" w:pos="1306"/>
        </w:tabs>
        <w:spacing w:line="264" w:lineRule="auto"/>
        <w:ind w:firstLine="720"/>
        <w:jc w:val="both"/>
      </w:pPr>
      <w:r>
        <w:t>Šalys laiko paslaptyje savo kontrahento darbo veiklos principus ir metodus, kuriuos sužinojo vykdydamos Sutartį, išskyrus atvejus, kai ši informacija yra vieša arba atskleista įstatymų numatytais atvejais. Šalys susitaria, kad Konkurso ir Sutarties vykdymo metu sužinota informacija apie kitą Šalį ir Sutarties sąlygas yra konfidenciali informacija, kuri laikoma paslaptyje, išskyrus tuos atvejus, kai šios informacijos gali būti reikalaujama įstatymų nustatyta tvarka ar ji jau yra viešai žinoma.</w:t>
      </w:r>
    </w:p>
    <w:p w14:paraId="08F1EF5A" w14:textId="11FC2307" w:rsidR="00214247" w:rsidRDefault="00032DFD" w:rsidP="00FC3E7E">
      <w:pPr>
        <w:pStyle w:val="Pagrindinistekstas"/>
        <w:numPr>
          <w:ilvl w:val="1"/>
          <w:numId w:val="2"/>
        </w:numPr>
        <w:shd w:val="clear" w:color="auto" w:fill="auto"/>
        <w:tabs>
          <w:tab w:val="left" w:pos="1311"/>
        </w:tabs>
        <w:spacing w:line="264" w:lineRule="auto"/>
        <w:ind w:firstLine="720"/>
        <w:jc w:val="both"/>
      </w:pPr>
      <w:r>
        <w:t>Kiekviena Sutarties Šalis padengs savo išlaidas, susijusias su Sutarties pasirašymu ir vykdymu, išskyrus atvejus, aiškiai nurodytus Sutartyje.</w:t>
      </w:r>
    </w:p>
    <w:p w14:paraId="4478027F" w14:textId="77777777" w:rsidR="00214247" w:rsidRDefault="00032DFD" w:rsidP="003C6079">
      <w:pPr>
        <w:pStyle w:val="Pagrindinistekstas"/>
        <w:numPr>
          <w:ilvl w:val="1"/>
          <w:numId w:val="2"/>
        </w:numPr>
        <w:shd w:val="clear" w:color="auto" w:fill="auto"/>
        <w:tabs>
          <w:tab w:val="left" w:pos="1306"/>
        </w:tabs>
        <w:spacing w:line="264" w:lineRule="auto"/>
        <w:ind w:firstLine="720"/>
        <w:jc w:val="both"/>
      </w:pPr>
      <w:r>
        <w:t>Jeigu kurios nors Sutarties sąlygos paskelbiamos negaliojančiomis, kitos Sutarties sąlygos lieka toliau galioti.</w:t>
      </w:r>
    </w:p>
    <w:p w14:paraId="4B04A1D2" w14:textId="77777777" w:rsidR="00214247" w:rsidRDefault="00032DFD" w:rsidP="003C6079">
      <w:pPr>
        <w:pStyle w:val="Pagrindinistekstas"/>
        <w:numPr>
          <w:ilvl w:val="1"/>
          <w:numId w:val="2"/>
        </w:numPr>
        <w:shd w:val="clear" w:color="auto" w:fill="auto"/>
        <w:tabs>
          <w:tab w:val="left" w:pos="1306"/>
        </w:tabs>
        <w:spacing w:line="264" w:lineRule="auto"/>
        <w:ind w:firstLine="720"/>
        <w:jc w:val="both"/>
      </w:pPr>
      <w:r>
        <w:t>Užsakovas Rangovo pasiūlymą, sudarytą Sutartį ir Sutarties pakeitimus, išskyrus informaciją, kuriai taikomi VPĮ 20 straipsnio 5 dalyje nurodyti konfidencialios informacijos apsaugos reikalavimai arba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pakeitimo dienos, bet ne vėliau kaip iki pirmojo mokėjimo pagal jį pradžios, Viešųjų pirkimų tarnybos nustatyta tvarka skelbia Centrinėje viešųjų pirkimų informacinėje sistemoje (CVP IS).</w:t>
      </w:r>
    </w:p>
    <w:p w14:paraId="0BC0CD69" w14:textId="77777777" w:rsidR="00214247" w:rsidRDefault="00032DFD" w:rsidP="003C6079">
      <w:pPr>
        <w:pStyle w:val="Pagrindinistekstas"/>
        <w:numPr>
          <w:ilvl w:val="1"/>
          <w:numId w:val="2"/>
        </w:numPr>
        <w:shd w:val="clear" w:color="auto" w:fill="auto"/>
        <w:tabs>
          <w:tab w:val="left" w:pos="1306"/>
        </w:tabs>
        <w:spacing w:line="264" w:lineRule="auto"/>
        <w:ind w:firstLine="720"/>
        <w:jc w:val="both"/>
      </w:pPr>
      <w:r>
        <w:t>Užsakovas VPĮ 91 straipsnio 2 dalyje nurodytais terminais CVP IS skelbia informaciją apie Sutarties neįvykdžiusį ar netinkamai ją įvykdžiusį Rangovą, taip pat apie ūkio subjektus, kurių pajėgumais rėmėsi Rangovas ir kurie su Rangovu prisiėmė solidarią atsakomybę už Sutarties įvykdymą, jeigu pažeidimas įvykdytas dėl tos Sutarties dalies, kuriai jie buvo pasitelkti. Užsakovas nedelsdamas, tačiau ne vėliau kaip per 3 darbo dienas, informuoja Rangovą apie tai, kad bus paskelbta šiame papunktyje nurodyta informacija.</w:t>
      </w:r>
    </w:p>
    <w:p w14:paraId="7E94D9A2" w14:textId="2FA47A5C" w:rsidR="00214247" w:rsidRDefault="00032DFD" w:rsidP="00FC3E7E">
      <w:pPr>
        <w:pStyle w:val="Pagrindinistekstas"/>
        <w:numPr>
          <w:ilvl w:val="1"/>
          <w:numId w:val="2"/>
        </w:numPr>
        <w:shd w:val="clear" w:color="auto" w:fill="auto"/>
        <w:tabs>
          <w:tab w:val="left" w:pos="1426"/>
        </w:tabs>
        <w:spacing w:line="264" w:lineRule="auto"/>
        <w:ind w:firstLine="720"/>
        <w:jc w:val="both"/>
      </w:pPr>
      <w:r>
        <w:t xml:space="preserve">Užsakovas VPĮ 52 straipsnio 2 dalyje nurodytais terminais CVP IS Viešųjų pirkimų tarnybos </w:t>
      </w:r>
      <w:r>
        <w:lastRenderedPageBreak/>
        <w:t>nustatyta tvarka skelbia informaciją apie Rangovą, kuris pirkimo procedūrų metu nuslėpė informaciją ar pateikė melagingą informaciją arba dėl pateiktos melagingos informacijos nepateikė patvirtinančių dokumentų pagal VPĮ 52 straipsnį.</w:t>
      </w:r>
    </w:p>
    <w:p w14:paraId="2F6E074D" w14:textId="77777777" w:rsidR="00214247" w:rsidRDefault="00032DFD" w:rsidP="003C6079">
      <w:pPr>
        <w:pStyle w:val="Heading10"/>
        <w:keepNext/>
        <w:keepLines/>
        <w:numPr>
          <w:ilvl w:val="0"/>
          <w:numId w:val="2"/>
        </w:numPr>
        <w:shd w:val="clear" w:color="auto" w:fill="auto"/>
        <w:tabs>
          <w:tab w:val="left" w:pos="1138"/>
        </w:tabs>
        <w:spacing w:line="264" w:lineRule="auto"/>
        <w:jc w:val="both"/>
      </w:pPr>
      <w:bookmarkStart w:id="36" w:name="bookmark40"/>
      <w:bookmarkStart w:id="37" w:name="bookmark41"/>
      <w:r>
        <w:t>Baigiamosios nuostatos:</w:t>
      </w:r>
      <w:bookmarkEnd w:id="36"/>
      <w:bookmarkEnd w:id="37"/>
    </w:p>
    <w:p w14:paraId="2B1ADABC" w14:textId="127FABBB" w:rsidR="00214247" w:rsidRDefault="00032DFD" w:rsidP="00FC3E7E">
      <w:pPr>
        <w:pStyle w:val="Pagrindinistekstas"/>
        <w:numPr>
          <w:ilvl w:val="1"/>
          <w:numId w:val="2"/>
        </w:numPr>
        <w:shd w:val="clear" w:color="auto" w:fill="auto"/>
        <w:tabs>
          <w:tab w:val="left" w:pos="1306"/>
        </w:tabs>
        <w:spacing w:line="264" w:lineRule="auto"/>
        <w:ind w:firstLine="720"/>
        <w:jc w:val="both"/>
      </w:pPr>
      <w:r>
        <w:t>Visi su Sutartimi susiję pranešimai, prašymai, kiti dokumentai ar susirašinėjimas yra siunčiami e</w:t>
      </w:r>
      <w:r w:rsidR="00AD30BE">
        <w:t>l</w:t>
      </w:r>
      <w:r>
        <w:t>. paštu. Laikoma, kad siuntimo ir gavimo diena sutampa, kai pranešimas yra siunčiamas ei. paštu. Apie savo adreso ar kitų rekvizitų pasikeitimą kiekviena Šalis nedelsdama, tačiau ne vėliau kaip per 3 darbo dienas nuo minėto pasikeitimo dienos raštu informuoja kitą Šalį. Kol apie pasikeitusį adresą nustatyta tvarka nebuvo pranešta, ankstesniu adresu pristatyti laiškai (pranešimai) yra laikomi gautais.</w:t>
      </w:r>
    </w:p>
    <w:p w14:paraId="404615E5" w14:textId="77777777" w:rsidR="00214247" w:rsidRDefault="00032DFD" w:rsidP="003C6079">
      <w:pPr>
        <w:pStyle w:val="Pagrindinistekstas"/>
        <w:numPr>
          <w:ilvl w:val="1"/>
          <w:numId w:val="2"/>
        </w:numPr>
        <w:shd w:val="clear" w:color="auto" w:fill="auto"/>
        <w:tabs>
          <w:tab w:val="left" w:pos="1316"/>
        </w:tabs>
        <w:spacing w:line="264" w:lineRule="auto"/>
        <w:ind w:firstLine="720"/>
        <w:jc w:val="both"/>
      </w:pPr>
      <w:r>
        <w:t>Sutartis sudaroma lietuvių kalba.</w:t>
      </w:r>
    </w:p>
    <w:p w14:paraId="5BC2C37D" w14:textId="6E6E3B18" w:rsidR="00214247" w:rsidRDefault="00032DFD" w:rsidP="00FC3E7E">
      <w:pPr>
        <w:pStyle w:val="Pagrindinistekstas"/>
        <w:numPr>
          <w:ilvl w:val="1"/>
          <w:numId w:val="2"/>
        </w:numPr>
        <w:shd w:val="clear" w:color="auto" w:fill="auto"/>
        <w:tabs>
          <w:tab w:val="left" w:pos="1316"/>
        </w:tabs>
        <w:spacing w:line="264" w:lineRule="auto"/>
        <w:ind w:firstLine="720"/>
        <w:jc w:val="both"/>
      </w:pPr>
      <w:r>
        <w:t>Sutartis sudaryta dviem egzemplioriais - po vieną kiekvienai Šaliai.</w:t>
      </w:r>
    </w:p>
    <w:p w14:paraId="59D26F52" w14:textId="77777777" w:rsidR="00214247" w:rsidRDefault="00032DFD" w:rsidP="003C6079">
      <w:pPr>
        <w:pStyle w:val="Pagrindinistekstas"/>
        <w:numPr>
          <w:ilvl w:val="0"/>
          <w:numId w:val="2"/>
        </w:numPr>
        <w:shd w:val="clear" w:color="auto" w:fill="auto"/>
        <w:tabs>
          <w:tab w:val="left" w:pos="1138"/>
        </w:tabs>
        <w:spacing w:line="264" w:lineRule="auto"/>
        <w:ind w:firstLine="720"/>
        <w:jc w:val="both"/>
      </w:pPr>
      <w:r>
        <w:rPr>
          <w:b/>
          <w:bCs/>
        </w:rPr>
        <w:t xml:space="preserve">Prie Sutarties pridedami priedai yra neatskiriama Sutarties dalis, </w:t>
      </w:r>
      <w:r>
        <w:t>Sutartį sudarantys dokumentai laikomi vienas kitą paaiškinančiais, neaiškumo ar prieštaravimo atveju, vadovaujamasi nurodyta eilės tvarka (dokumentai saugomi pas Užsakovą):</w:t>
      </w:r>
    </w:p>
    <w:p w14:paraId="79057F9E" w14:textId="41071C25" w:rsidR="00214247" w:rsidRDefault="00032DFD" w:rsidP="00FC3E7E">
      <w:pPr>
        <w:pStyle w:val="Pagrindinistekstas"/>
        <w:numPr>
          <w:ilvl w:val="1"/>
          <w:numId w:val="2"/>
        </w:numPr>
        <w:shd w:val="clear" w:color="auto" w:fill="auto"/>
        <w:tabs>
          <w:tab w:val="left" w:pos="1306"/>
        </w:tabs>
        <w:spacing w:line="264" w:lineRule="auto"/>
        <w:ind w:firstLine="720"/>
        <w:jc w:val="both"/>
      </w:pPr>
      <w:r>
        <w:t>Konkurso sąlygų aprašas  su priedais ir paaiškinimais;</w:t>
      </w:r>
    </w:p>
    <w:p w14:paraId="62FDC0A4" w14:textId="77777777" w:rsidR="00214247" w:rsidRDefault="00032DFD" w:rsidP="003C6079">
      <w:pPr>
        <w:pStyle w:val="Pagrindinistekstas"/>
        <w:numPr>
          <w:ilvl w:val="1"/>
          <w:numId w:val="2"/>
        </w:numPr>
        <w:shd w:val="clear" w:color="auto" w:fill="auto"/>
        <w:tabs>
          <w:tab w:val="left" w:pos="1306"/>
        </w:tabs>
        <w:spacing w:line="264" w:lineRule="auto"/>
        <w:ind w:firstLine="720"/>
        <w:jc w:val="both"/>
      </w:pPr>
      <w:r>
        <w:t xml:space="preserve">Rangovo užpildyta pasiūlymo forma </w:t>
      </w:r>
    </w:p>
    <w:p w14:paraId="3BD43150" w14:textId="77D3B68A" w:rsidR="0054036B" w:rsidRDefault="00032DFD" w:rsidP="003C6079">
      <w:pPr>
        <w:pStyle w:val="Pagrindinistekstas"/>
        <w:numPr>
          <w:ilvl w:val="0"/>
          <w:numId w:val="2"/>
        </w:numPr>
        <w:shd w:val="clear" w:color="auto" w:fill="auto"/>
        <w:tabs>
          <w:tab w:val="left" w:pos="1138"/>
        </w:tabs>
        <w:spacing w:line="264" w:lineRule="auto"/>
        <w:ind w:firstLine="720"/>
        <w:jc w:val="both"/>
      </w:pPr>
      <w:r>
        <w:rPr>
          <w:b/>
          <w:bCs/>
        </w:rPr>
        <w:t xml:space="preserve">Užsakovo atsakingi asmenys už Sutarties vykdymą ir kontrolę </w:t>
      </w:r>
      <w:r w:rsidR="0054036B">
        <w:rPr>
          <w:b/>
          <w:bCs/>
        </w:rPr>
        <w:t>–</w:t>
      </w:r>
      <w:r>
        <w:rPr>
          <w:b/>
          <w:bCs/>
        </w:rPr>
        <w:t xml:space="preserve"> </w:t>
      </w:r>
      <w:r w:rsidR="0054036B">
        <w:t xml:space="preserve">Šiaulių </w:t>
      </w:r>
      <w:r>
        <w:t xml:space="preserve"> miesto savivaldybės</w:t>
      </w:r>
      <w:r w:rsidR="00396938">
        <w:t xml:space="preserve"> </w:t>
      </w:r>
      <w:r>
        <w:t xml:space="preserve">administracijos </w:t>
      </w:r>
      <w:r w:rsidR="0054036B" w:rsidRPr="0054036B">
        <w:t xml:space="preserve">Miesto ūkio ir aplinkos skyriaus </w:t>
      </w:r>
      <w:r w:rsidR="009020C0">
        <w:t xml:space="preserve">        </w:t>
      </w:r>
      <w:r>
        <w:t>Pasikeitus atsakingam asmeniui už Sutarties vykdymą ir kontrolę, Užsakovas apie tai informuos atskiru rašytiniu pranešimu. Pasirašius, pakeitus Sutartį (jei ji būtų keičiama), Sutarties koordinatorius ne vėliau kaip per 5 dienas pateikia Viešųjų pirkimų skyriui informaciją apie pasirašytą Sutartį ar susitarimą dėl Sutarties pakeitimo.</w:t>
      </w:r>
    </w:p>
    <w:p w14:paraId="5674ACD1" w14:textId="39C20BD8" w:rsidR="0054036B" w:rsidRPr="0054036B" w:rsidRDefault="0054036B" w:rsidP="003C6079">
      <w:pPr>
        <w:pStyle w:val="Pagrindinistekstas"/>
        <w:numPr>
          <w:ilvl w:val="0"/>
          <w:numId w:val="2"/>
        </w:numPr>
        <w:shd w:val="clear" w:color="auto" w:fill="auto"/>
        <w:tabs>
          <w:tab w:val="left" w:pos="1138"/>
        </w:tabs>
        <w:spacing w:line="264" w:lineRule="auto"/>
        <w:ind w:firstLine="720"/>
        <w:jc w:val="both"/>
      </w:pPr>
      <w:r>
        <w:rPr>
          <w:b/>
          <w:bCs/>
        </w:rPr>
        <w:t xml:space="preserve"> </w:t>
      </w:r>
      <w:r w:rsidRPr="0054036B">
        <w:rPr>
          <w:b/>
          <w:bCs/>
        </w:rPr>
        <w:t>Rangovo atsakingi asmenys už Sutarties vykdymą ir kontrolę</w:t>
      </w:r>
      <w:r w:rsidRPr="0054036B">
        <w:t xml:space="preserve"> –</w:t>
      </w:r>
      <w:r w:rsidR="00725A9F">
        <w:t xml:space="preserve"> </w:t>
      </w:r>
    </w:p>
    <w:p w14:paraId="5516B733" w14:textId="77777777" w:rsidR="00214247" w:rsidRDefault="00032DFD" w:rsidP="003C6079">
      <w:pPr>
        <w:pStyle w:val="Heading10"/>
        <w:keepNext/>
        <w:keepLines/>
        <w:numPr>
          <w:ilvl w:val="0"/>
          <w:numId w:val="2"/>
        </w:numPr>
        <w:shd w:val="clear" w:color="auto" w:fill="auto"/>
        <w:tabs>
          <w:tab w:val="left" w:pos="1251"/>
        </w:tabs>
        <w:jc w:val="both"/>
      </w:pPr>
      <w:bookmarkStart w:id="38" w:name="bookmark42"/>
      <w:bookmarkStart w:id="39" w:name="bookmark43"/>
      <w:r>
        <w:t>Asmens duomenų tvarkymas:</w:t>
      </w:r>
      <w:bookmarkEnd w:id="38"/>
      <w:bookmarkEnd w:id="39"/>
    </w:p>
    <w:p w14:paraId="637F013B" w14:textId="56A75FB8" w:rsidR="00214247" w:rsidRDefault="00032DFD" w:rsidP="00FC3E7E">
      <w:pPr>
        <w:pStyle w:val="Pagrindinistekstas"/>
        <w:numPr>
          <w:ilvl w:val="1"/>
          <w:numId w:val="2"/>
        </w:numPr>
        <w:shd w:val="clear" w:color="auto" w:fill="auto"/>
        <w:tabs>
          <w:tab w:val="left" w:pos="1306"/>
        </w:tabs>
        <w:ind w:firstLine="720"/>
        <w:jc w:val="both"/>
      </w:pPr>
      <w:r>
        <w:t>Vykdydamos Sutartį Šalys įsipareigoja asmens duomenų tvarkymą vykdyti teisėtai - laikantis Bendrojo duomenų apsaugos reglamento 2016/679 (BDAR), Lietuvos Respublikos asmens duomenų teisinės apsaugos įstatymo ir kitų teisės aktų, reglamentuojančių asmens duomenų tvarkymą.</w:t>
      </w:r>
    </w:p>
    <w:p w14:paraId="1A5F2F3E" w14:textId="77777777" w:rsidR="00214247" w:rsidRDefault="00032DFD" w:rsidP="003C6079">
      <w:pPr>
        <w:pStyle w:val="Pagrindinistekstas"/>
        <w:numPr>
          <w:ilvl w:val="1"/>
          <w:numId w:val="2"/>
        </w:numPr>
        <w:shd w:val="clear" w:color="auto" w:fill="auto"/>
        <w:tabs>
          <w:tab w:val="left" w:pos="1311"/>
        </w:tabs>
        <w:ind w:firstLine="720"/>
        <w:jc w:val="both"/>
      </w:pPr>
      <w:r>
        <w:t>Šalių atstovų, darbuotojų ar kitų fizinių asmenų, pasitelktų Sutarčiai vykdyti duomenų tvarkymo teisėtumas grindžiamas būtinybe įvykdyti Sutartį arba būtinybe pasinaudoti iš Sutarties kylančiomis teisėmis.</w:t>
      </w:r>
    </w:p>
    <w:p w14:paraId="50A42C33" w14:textId="77777777" w:rsidR="00214247" w:rsidRDefault="00032DFD" w:rsidP="003C6079">
      <w:pPr>
        <w:pStyle w:val="Pagrindinistekstas"/>
        <w:numPr>
          <w:ilvl w:val="1"/>
          <w:numId w:val="2"/>
        </w:numPr>
        <w:shd w:val="clear" w:color="auto" w:fill="auto"/>
        <w:tabs>
          <w:tab w:val="left" w:pos="1306"/>
        </w:tabs>
        <w:ind w:firstLine="720"/>
        <w:jc w:val="both"/>
      </w:pPr>
      <w:r>
        <w:t>Šalys asmens duomenis saugo ne ilgiau nei to reikalauja duomenų tvarkymo tikslai ar numato teisės aktai, jeigu juose yra nustatytas ilgesnis duomenų saugojimas. Asmens duomenys turi būti saugomi tol, kol iš sutartinių santykių gali kilti pagrįstų reikalavimų arba kiek tai reikalinga Šalių teisėtiems interesams įgyvendinti ir apsaugoti. Nebereikalingi asmens duomenys sunaikinami.</w:t>
      </w:r>
    </w:p>
    <w:p w14:paraId="45406FBA" w14:textId="77777777" w:rsidR="00214247" w:rsidRDefault="00032DFD" w:rsidP="003C6079">
      <w:pPr>
        <w:pStyle w:val="Pagrindinistekstas"/>
        <w:numPr>
          <w:ilvl w:val="1"/>
          <w:numId w:val="2"/>
        </w:numPr>
        <w:shd w:val="clear" w:color="auto" w:fill="auto"/>
        <w:tabs>
          <w:tab w:val="left" w:pos="1311"/>
        </w:tabs>
        <w:ind w:firstLine="720"/>
        <w:jc w:val="both"/>
      </w:pPr>
      <w:r>
        <w:t>Gali būti tvarkomi šie Šalių vadovų, kitų darbuotojų, atsakingų asmenų ar atstovų, atstovaujančių Šalims, duomenys (I) vardas, pavardė; (II) kontaktiniai duomenys (darbo telefono numeris, darbo elektroninis paštas, darbovietės adresas; (III) užimamos pareigos; (IV) įgaliojimų (atstovavimo) duomenys, įskaitant atstovų asmens kodus, adresus; (V) Šalių vardu ir interesais vykdomas susirašinėjimas, ar kiti duomenys suformuojami Sutarties vykdymo metu.</w:t>
      </w:r>
    </w:p>
    <w:p w14:paraId="540B0C2F" w14:textId="77777777" w:rsidR="00214247" w:rsidRDefault="00032DFD" w:rsidP="003C6079">
      <w:pPr>
        <w:pStyle w:val="Pagrindinistekstas"/>
        <w:numPr>
          <w:ilvl w:val="1"/>
          <w:numId w:val="2"/>
        </w:numPr>
        <w:shd w:val="clear" w:color="auto" w:fill="auto"/>
        <w:tabs>
          <w:tab w:val="left" w:pos="1306"/>
        </w:tabs>
        <w:ind w:firstLine="720"/>
        <w:jc w:val="both"/>
      </w:pPr>
      <w:r>
        <w:t>Tvarkomus duomenis gali gauti: (I) Šalių darbuotojai, atsakingi už Šalių tarpusavio bendradarbiavimą ir ryšių palaikymą, taip pat vykdantys buhalterinės apskaitos, informacinių sistemų priežiūros, verslo rodiklių analitikos ir verslo planavimo funkcijas; (II) informacinių sistemų, kurias Šalys naudoja tarpusavio santykių valdymui, teikėjai ir prižiūrėtojai; (III) mokesčių inspekcija; (IV) bankai; (V) Šalių pasitelkiami kiti asmenys, susiję su Sutarties vykdymu.</w:t>
      </w:r>
    </w:p>
    <w:p w14:paraId="46DF4A34" w14:textId="77777777" w:rsidR="00214247" w:rsidRDefault="00032DFD" w:rsidP="003C6079">
      <w:pPr>
        <w:pStyle w:val="Pagrindinistekstas"/>
        <w:numPr>
          <w:ilvl w:val="1"/>
          <w:numId w:val="2"/>
        </w:numPr>
        <w:shd w:val="clear" w:color="auto" w:fill="auto"/>
        <w:tabs>
          <w:tab w:val="left" w:pos="1311"/>
        </w:tabs>
        <w:ind w:firstLine="720"/>
        <w:jc w:val="both"/>
      </w:pPr>
      <w:r>
        <w:t>Jei Šalys ketina pasinaudoti kitų tolesnių duomenų tvarkytojų paslaugomis, Šalys perduos kitai Šaliai informaciją apie tolesnį duomenų tvarkytoją. Tokiu atveju, Šalys privalo užtikrinti, kad tolesnis duomenų tvarkytojas vykdys bent tuos pačius įsipareigojimus ir įgaliojimus, kuriuos ši Sutartis nustato. Taip pat Šalys supranta, kad jos pačios atsakys už tolesnių duomenų tvarkytojų veiksmus ir neveikimą.</w:t>
      </w:r>
    </w:p>
    <w:p w14:paraId="7F2E92A4" w14:textId="77777777" w:rsidR="00214247" w:rsidRDefault="00032DFD" w:rsidP="003C6079">
      <w:pPr>
        <w:pStyle w:val="Pagrindinistekstas"/>
        <w:numPr>
          <w:ilvl w:val="1"/>
          <w:numId w:val="2"/>
        </w:numPr>
        <w:shd w:val="clear" w:color="auto" w:fill="auto"/>
        <w:tabs>
          <w:tab w:val="left" w:pos="1311"/>
        </w:tabs>
        <w:ind w:firstLine="720"/>
        <w:jc w:val="both"/>
      </w:pPr>
      <w:r>
        <w:t xml:space="preserve">Kiekviena šalis įsipareigoja tinkamai informuoti visus fizinius asmenis (darbuotojus, įgaliotinius, valdymo organų narius, savo subrangovų, kitų ūkio subjektų, kurių pajėgumais remiamasi, darbuotojus ir kitus atstovus), kurie bus pasitelkti Sutarčiai su Šalimis vykdyti, apie tai, kad jų asmens duomenys bus arba gali būti perduoti Šalims ir bus arba gali būti Šalių tvarkomi Sutarties vykdymo tikslais; kur ir kiek laiko asmens duomenys bus saugomi, ir kas turės galimybę su jais susipažinti. Šalys pažymi, kad fiziniai asmenys, kurie yra pasitelkti Sutarčiai su Šalimis vykdyti ir išvardinti Sutartyje, yra supažindinti su </w:t>
      </w:r>
      <w:r>
        <w:lastRenderedPageBreak/>
        <w:t>Sutartyje pateiktais jų asmeniniais duomenimis, ir Šalies nustatyta tvarka tam davė savo sutikimą.</w:t>
      </w:r>
    </w:p>
    <w:p w14:paraId="38BC910B" w14:textId="5CF7CDE9" w:rsidR="00214247" w:rsidRDefault="00032DFD" w:rsidP="00FC3E7E">
      <w:pPr>
        <w:pStyle w:val="Pagrindinistekstas"/>
        <w:numPr>
          <w:ilvl w:val="1"/>
          <w:numId w:val="2"/>
        </w:numPr>
        <w:shd w:val="clear" w:color="auto" w:fill="auto"/>
        <w:tabs>
          <w:tab w:val="left" w:pos="1302"/>
        </w:tabs>
        <w:ind w:firstLine="720"/>
        <w:jc w:val="both"/>
      </w:pPr>
      <w:r>
        <w:t>Šalys šiuo susitaria, kad po Sutarties nutraukimo ar pasibaigimo, jos sunaikins arba grąžins visus joms patikėtus tvarkyti asmens duomenis pagal Sutartį ir jų kopijas, nebent Europos</w:t>
      </w:r>
      <w:r w:rsidR="0054036B">
        <w:t xml:space="preserve">  </w:t>
      </w:r>
      <w:r w:rsidR="0054036B" w:rsidRPr="0054036B">
        <w:t>Sąjungos (ES) ar jų šalies įstatymai nustato reikalavimą saugoti asmens duomenis.</w:t>
      </w:r>
      <w:r w:rsidR="0054036B">
        <w:t xml:space="preserve">  </w:t>
      </w:r>
    </w:p>
    <w:p w14:paraId="35152964" w14:textId="77777777" w:rsidR="004C55F4" w:rsidRDefault="004C55F4" w:rsidP="004C55F4">
      <w:pPr>
        <w:pStyle w:val="Pagrindinistekstas"/>
        <w:shd w:val="clear" w:color="auto" w:fill="auto"/>
        <w:tabs>
          <w:tab w:val="left" w:pos="1302"/>
        </w:tabs>
        <w:ind w:left="400" w:firstLine="0"/>
        <w:jc w:val="center"/>
      </w:pPr>
    </w:p>
    <w:p w14:paraId="07E1A55E" w14:textId="494834B9" w:rsidR="004C55F4" w:rsidRDefault="004C55F4" w:rsidP="004C55F4">
      <w:pPr>
        <w:pStyle w:val="Heading10"/>
        <w:keepNext/>
        <w:keepLines/>
        <w:shd w:val="clear" w:color="auto" w:fill="auto"/>
        <w:tabs>
          <w:tab w:val="left" w:pos="622"/>
        </w:tabs>
        <w:spacing w:after="260" w:line="240" w:lineRule="auto"/>
        <w:ind w:firstLine="0"/>
        <w:jc w:val="center"/>
      </w:pPr>
      <w:r>
        <w:t>VII</w:t>
      </w:r>
      <w:r w:rsidR="00396938">
        <w:t>I</w:t>
      </w:r>
      <w:r>
        <w:t xml:space="preserve">. </w:t>
      </w:r>
      <w:bookmarkStart w:id="40" w:name="bookmark44"/>
      <w:bookmarkStart w:id="41" w:name="bookmark45"/>
      <w:r>
        <w:t>SUTARTIES PRIEDAI</w:t>
      </w:r>
      <w:bookmarkEnd w:id="40"/>
      <w:bookmarkEnd w:id="41"/>
    </w:p>
    <w:p w14:paraId="7691B7EC" w14:textId="77777777" w:rsidR="004C55F4" w:rsidRDefault="004C55F4" w:rsidP="004C55F4">
      <w:pPr>
        <w:pStyle w:val="Pagrindinistekstas"/>
        <w:shd w:val="clear" w:color="auto" w:fill="auto"/>
        <w:tabs>
          <w:tab w:val="left" w:pos="1302"/>
        </w:tabs>
        <w:jc w:val="both"/>
      </w:pPr>
    </w:p>
    <w:p w14:paraId="4F49E274" w14:textId="77777777" w:rsidR="0065071D" w:rsidRPr="0065071D" w:rsidRDefault="0065071D" w:rsidP="003C6079">
      <w:pPr>
        <w:pStyle w:val="Sraopastraipa"/>
        <w:numPr>
          <w:ilvl w:val="0"/>
          <w:numId w:val="2"/>
        </w:numPr>
        <w:rPr>
          <w:rFonts w:ascii="Times New Roman" w:eastAsia="Times New Roman" w:hAnsi="Times New Roman" w:cs="Times New Roman"/>
          <w:sz w:val="22"/>
          <w:szCs w:val="22"/>
        </w:rPr>
      </w:pPr>
      <w:r w:rsidRPr="0065071D">
        <w:rPr>
          <w:rFonts w:ascii="Times New Roman" w:eastAsia="Times New Roman" w:hAnsi="Times New Roman" w:cs="Times New Roman"/>
          <w:sz w:val="22"/>
          <w:szCs w:val="22"/>
        </w:rPr>
        <w:t>Prie Sutarties pridedami šie priedai, kurie yra neatskiriama Sutarties dalis.</w:t>
      </w:r>
    </w:p>
    <w:p w14:paraId="60815095" w14:textId="77777777" w:rsidR="0065071D" w:rsidRDefault="0065071D" w:rsidP="003C6079">
      <w:pPr>
        <w:pStyle w:val="Pagrindinistekstas"/>
        <w:numPr>
          <w:ilvl w:val="1"/>
          <w:numId w:val="2"/>
        </w:numPr>
        <w:shd w:val="clear" w:color="auto" w:fill="auto"/>
        <w:tabs>
          <w:tab w:val="left" w:pos="1302"/>
        </w:tabs>
        <w:ind w:firstLine="720"/>
        <w:jc w:val="both"/>
      </w:pPr>
      <w:r>
        <w:t>Sutarties 1 priedas – Darbų įkainiai.</w:t>
      </w:r>
    </w:p>
    <w:p w14:paraId="5BFD592A" w14:textId="6F937964" w:rsidR="0065071D" w:rsidRDefault="0065071D" w:rsidP="003C6079">
      <w:pPr>
        <w:pStyle w:val="Pagrindinistekstas"/>
        <w:numPr>
          <w:ilvl w:val="1"/>
          <w:numId w:val="2"/>
        </w:numPr>
        <w:shd w:val="clear" w:color="auto" w:fill="auto"/>
        <w:tabs>
          <w:tab w:val="left" w:pos="1302"/>
        </w:tabs>
        <w:ind w:firstLine="720"/>
        <w:jc w:val="both"/>
      </w:pPr>
      <w:r>
        <w:t xml:space="preserve">Sutarties 2 priedas - </w:t>
      </w:r>
      <w:r w:rsidR="00EF0F3C">
        <w:t>T</w:t>
      </w:r>
      <w:r>
        <w:t xml:space="preserve">echninė </w:t>
      </w:r>
      <w:r w:rsidR="00EF0F3C">
        <w:t>užduotis</w:t>
      </w:r>
      <w:r>
        <w:t>.</w:t>
      </w:r>
    </w:p>
    <w:p w14:paraId="215295D3" w14:textId="77777777" w:rsidR="0065071D" w:rsidRDefault="0065071D" w:rsidP="003C6079">
      <w:pPr>
        <w:pStyle w:val="Pagrindinistekstas"/>
        <w:numPr>
          <w:ilvl w:val="1"/>
          <w:numId w:val="2"/>
        </w:numPr>
        <w:shd w:val="clear" w:color="auto" w:fill="auto"/>
        <w:tabs>
          <w:tab w:val="left" w:pos="1302"/>
        </w:tabs>
        <w:ind w:firstLine="720"/>
        <w:jc w:val="both"/>
      </w:pPr>
      <w:r>
        <w:t>Sutarties 3 priedas – Patikrinimo, pažeidimų nustatymo, baudų skyrimo aktas.</w:t>
      </w:r>
    </w:p>
    <w:p w14:paraId="784A72E6" w14:textId="77777777" w:rsidR="006A5D88" w:rsidRDefault="0065071D" w:rsidP="003C6079">
      <w:pPr>
        <w:pStyle w:val="Pagrindinistekstas"/>
        <w:numPr>
          <w:ilvl w:val="1"/>
          <w:numId w:val="2"/>
        </w:numPr>
        <w:shd w:val="clear" w:color="auto" w:fill="auto"/>
        <w:tabs>
          <w:tab w:val="left" w:pos="1302"/>
        </w:tabs>
        <w:ind w:firstLine="720"/>
        <w:jc w:val="both"/>
      </w:pPr>
      <w:r>
        <w:t>Sutarties 4 priedas – Rangovo pasiūlymas</w:t>
      </w:r>
      <w:r w:rsidR="00B85CF3">
        <w:t>.</w:t>
      </w:r>
    </w:p>
    <w:p w14:paraId="5B26EB0C" w14:textId="77777777" w:rsidR="00B85CF3" w:rsidRDefault="00B85CF3" w:rsidP="00B85CF3">
      <w:pPr>
        <w:pStyle w:val="Pagrindinistekstas"/>
        <w:shd w:val="clear" w:color="auto" w:fill="auto"/>
        <w:tabs>
          <w:tab w:val="left" w:pos="1302"/>
        </w:tabs>
        <w:ind w:left="720" w:firstLine="0"/>
        <w:jc w:val="both"/>
      </w:pPr>
    </w:p>
    <w:p w14:paraId="7F14112F" w14:textId="12661CBC" w:rsidR="006A5D88" w:rsidRPr="007026AC" w:rsidRDefault="006A5D88" w:rsidP="006A5D88">
      <w:pPr>
        <w:pStyle w:val="Heading10"/>
        <w:keepNext/>
        <w:keepLines/>
        <w:shd w:val="clear" w:color="auto" w:fill="auto"/>
        <w:tabs>
          <w:tab w:val="left" w:pos="622"/>
        </w:tabs>
        <w:spacing w:after="260" w:line="240" w:lineRule="auto"/>
        <w:ind w:firstLine="0"/>
        <w:jc w:val="center"/>
      </w:pPr>
      <w:r w:rsidRPr="007026AC">
        <w:t>I</w:t>
      </w:r>
      <w:r w:rsidR="00396938">
        <w:t>X</w:t>
      </w:r>
      <w:r w:rsidRPr="007026AC">
        <w:t>. ŠALIŲ REKVIZITAI</w:t>
      </w:r>
    </w:p>
    <w:p w14:paraId="3FE43282" w14:textId="77777777" w:rsidR="00EA66F1" w:rsidRDefault="00EA66F1" w:rsidP="00EA66F1">
      <w:pPr>
        <w:suppressLineNumbers/>
        <w:tabs>
          <w:tab w:val="left" w:pos="850"/>
        </w:tabs>
        <w:spacing w:line="200" w:lineRule="atLeast"/>
        <w:jc w:val="both"/>
        <w:rPr>
          <w:rFonts w:ascii="Times New Roman" w:eastAsia="Lucida Sans Unicode" w:hAnsi="Times New Roman" w:cs="Tahoma"/>
          <w:color w:val="auto"/>
          <w:sz w:val="22"/>
          <w:szCs w:val="22"/>
        </w:rPr>
      </w:pPr>
      <w:r w:rsidRPr="007026AC">
        <w:rPr>
          <w:rFonts w:ascii="Times New Roman" w:eastAsia="Times New Roman" w:hAnsi="Times New Roman" w:cs="Tahoma"/>
          <w:b/>
          <w:color w:val="auto"/>
          <w:sz w:val="22"/>
          <w:szCs w:val="22"/>
        </w:rPr>
        <w:t>UŽSAKOVAS</w:t>
      </w:r>
      <w:r w:rsidRPr="007026AC">
        <w:rPr>
          <w:rFonts w:ascii="Times New Roman" w:eastAsia="Lucida Sans Unicode" w:hAnsi="Times New Roman" w:cs="Tahoma"/>
          <w:b/>
          <w:color w:val="auto"/>
          <w:sz w:val="22"/>
          <w:szCs w:val="22"/>
        </w:rPr>
        <w:t xml:space="preserve">: </w:t>
      </w:r>
      <w:r w:rsidRPr="007026AC">
        <w:rPr>
          <w:rFonts w:ascii="Times New Roman" w:eastAsia="Lucida Sans Unicode" w:hAnsi="Times New Roman" w:cs="Tahoma"/>
          <w:color w:val="auto"/>
          <w:sz w:val="22"/>
          <w:szCs w:val="22"/>
        </w:rPr>
        <w:t xml:space="preserve">Šiaulių miesto savivaldybės administracija, kodas 188771865, Vasario 16-osios g. 62, LT 76295 Šiauliai, tel. (+ 370 41) 59 63 20, a. s. LT 30 7300 0100 9374 1771, AB Swedbank. </w:t>
      </w:r>
    </w:p>
    <w:p w14:paraId="460DC258" w14:textId="77777777" w:rsidR="008505E3" w:rsidRDefault="008505E3" w:rsidP="00EA66F1">
      <w:pPr>
        <w:suppressLineNumbers/>
        <w:tabs>
          <w:tab w:val="left" w:pos="850"/>
        </w:tabs>
        <w:spacing w:line="200" w:lineRule="atLeast"/>
        <w:jc w:val="both"/>
        <w:rPr>
          <w:rFonts w:ascii="Times New Roman" w:eastAsia="Lucida Sans Unicode" w:hAnsi="Times New Roman" w:cs="Tahoma"/>
          <w:color w:val="auto"/>
          <w:sz w:val="22"/>
          <w:szCs w:val="22"/>
        </w:rPr>
      </w:pPr>
    </w:p>
    <w:p w14:paraId="3A4313BF" w14:textId="085E25A0" w:rsidR="008505E3" w:rsidRPr="008505E3" w:rsidRDefault="008505E3" w:rsidP="00EA66F1">
      <w:pPr>
        <w:suppressLineNumbers/>
        <w:tabs>
          <w:tab w:val="left" w:pos="850"/>
        </w:tabs>
        <w:spacing w:line="200" w:lineRule="atLeast"/>
        <w:jc w:val="both"/>
        <w:rPr>
          <w:rFonts w:ascii="Times New Roman" w:eastAsia="Lucida Sans Unicode" w:hAnsi="Times New Roman" w:cs="Tahoma"/>
          <w:b/>
          <w:bCs/>
          <w:color w:val="auto"/>
          <w:sz w:val="22"/>
          <w:szCs w:val="22"/>
        </w:rPr>
      </w:pPr>
      <w:r w:rsidRPr="008505E3">
        <w:rPr>
          <w:rFonts w:ascii="Times New Roman" w:eastAsia="Lucida Sans Unicode" w:hAnsi="Times New Roman" w:cs="Tahoma"/>
          <w:b/>
          <w:bCs/>
          <w:color w:val="auto"/>
          <w:sz w:val="22"/>
          <w:szCs w:val="22"/>
        </w:rPr>
        <w:t>R</w:t>
      </w:r>
      <w:r>
        <w:rPr>
          <w:rFonts w:ascii="Times New Roman" w:eastAsia="Lucida Sans Unicode" w:hAnsi="Times New Roman" w:cs="Tahoma"/>
          <w:b/>
          <w:bCs/>
          <w:color w:val="auto"/>
          <w:sz w:val="22"/>
          <w:szCs w:val="22"/>
        </w:rPr>
        <w:t>ANGOVAS</w:t>
      </w:r>
      <w:r w:rsidRPr="008505E3">
        <w:rPr>
          <w:rFonts w:ascii="Times New Roman" w:eastAsia="Lucida Sans Unicode" w:hAnsi="Times New Roman" w:cs="Tahoma"/>
          <w:b/>
          <w:bCs/>
          <w:color w:val="auto"/>
          <w:sz w:val="22"/>
          <w:szCs w:val="22"/>
        </w:rPr>
        <w:t>:</w:t>
      </w:r>
      <w:r>
        <w:rPr>
          <w:rFonts w:ascii="Times New Roman" w:eastAsia="Lucida Sans Unicode" w:hAnsi="Times New Roman" w:cs="Tahoma"/>
          <w:b/>
          <w:bCs/>
          <w:color w:val="auto"/>
          <w:sz w:val="22"/>
          <w:szCs w:val="22"/>
        </w:rPr>
        <w:t xml:space="preserve"> </w:t>
      </w:r>
    </w:p>
    <w:p w14:paraId="30727793" w14:textId="77777777" w:rsidR="00EA66F1" w:rsidRPr="007026AC" w:rsidRDefault="00EA66F1" w:rsidP="00EA66F1">
      <w:pPr>
        <w:tabs>
          <w:tab w:val="left" w:pos="850"/>
        </w:tabs>
        <w:spacing w:line="200" w:lineRule="atLeast"/>
        <w:ind w:left="284" w:firstLine="855"/>
        <w:jc w:val="both"/>
        <w:rPr>
          <w:rFonts w:ascii="Times New Roman" w:eastAsia="Lucida Sans Unicode" w:hAnsi="Times New Roman" w:cs="Tahoma"/>
          <w:b/>
          <w:color w:val="auto"/>
          <w:sz w:val="22"/>
          <w:szCs w:val="22"/>
          <w:highlight w:val="yellow"/>
        </w:rPr>
      </w:pPr>
    </w:p>
    <w:p w14:paraId="24DE30E3" w14:textId="49AE4170" w:rsidR="00C52CE9" w:rsidRPr="004E2945" w:rsidRDefault="00C52CE9" w:rsidP="00C52CE9">
      <w:pPr>
        <w:widowControl/>
        <w:jc w:val="both"/>
        <w:rPr>
          <w:rFonts w:ascii="Arial" w:eastAsia="Times New Roman" w:hAnsi="Arial" w:cs="Arial"/>
          <w:color w:val="212529"/>
          <w:lang w:bidi="ar-SA"/>
        </w:rPr>
      </w:pPr>
    </w:p>
    <w:p w14:paraId="7B0635B9" w14:textId="77777777" w:rsidR="00C52CE9" w:rsidRDefault="00C52CE9" w:rsidP="00C52CE9">
      <w:pPr>
        <w:widowControl/>
        <w:tabs>
          <w:tab w:val="left" w:pos="-2700"/>
        </w:tabs>
        <w:ind w:firstLine="851"/>
        <w:contextualSpacing/>
        <w:jc w:val="both"/>
        <w:rPr>
          <w:rFonts w:ascii="Times New Roman" w:eastAsia="Times New Roman" w:hAnsi="Times New Roman"/>
          <w:color w:val="auto"/>
          <w:sz w:val="22"/>
          <w:szCs w:val="22"/>
          <w:lang w:eastAsia="zh-CN"/>
        </w:rPr>
      </w:pPr>
    </w:p>
    <w:p w14:paraId="3848026D" w14:textId="77777777" w:rsidR="00C52CE9" w:rsidRDefault="00C52CE9" w:rsidP="00C52CE9">
      <w:pPr>
        <w:widowControl/>
        <w:tabs>
          <w:tab w:val="left" w:pos="-2700"/>
        </w:tabs>
        <w:ind w:firstLine="851"/>
        <w:contextualSpacing/>
        <w:jc w:val="both"/>
        <w:rPr>
          <w:rFonts w:ascii="Times New Roman" w:eastAsia="Times New Roman" w:hAnsi="Times New Roman"/>
          <w:color w:val="auto"/>
          <w:sz w:val="22"/>
          <w:szCs w:val="22"/>
          <w:lang w:eastAsia="zh-CN"/>
        </w:rPr>
      </w:pPr>
    </w:p>
    <w:p w14:paraId="3D91F221" w14:textId="77777777" w:rsidR="00C52CE9" w:rsidRDefault="00C52CE9" w:rsidP="00C52CE9">
      <w:pPr>
        <w:widowControl/>
        <w:tabs>
          <w:tab w:val="left" w:pos="-2700"/>
        </w:tabs>
        <w:ind w:firstLine="851"/>
        <w:contextualSpacing/>
        <w:jc w:val="both"/>
        <w:rPr>
          <w:rFonts w:ascii="Times New Roman" w:eastAsia="Times New Roman" w:hAnsi="Times New Roman"/>
          <w:color w:val="auto"/>
          <w:sz w:val="22"/>
          <w:szCs w:val="22"/>
          <w:lang w:eastAsia="zh-CN"/>
        </w:rPr>
      </w:pPr>
    </w:p>
    <w:p w14:paraId="2302B05C" w14:textId="77777777" w:rsidR="00C52CE9" w:rsidRPr="004442F5" w:rsidRDefault="00C52CE9" w:rsidP="00C52CE9">
      <w:pPr>
        <w:widowControl/>
        <w:tabs>
          <w:tab w:val="left" w:pos="-2700"/>
        </w:tabs>
        <w:contextualSpacing/>
        <w:jc w:val="both"/>
        <w:rPr>
          <w:rFonts w:ascii="Times New Roman" w:eastAsia="Times New Roman" w:hAnsi="Times New Roman"/>
          <w:color w:val="auto"/>
          <w:lang w:eastAsia="zh-CN"/>
        </w:rPr>
      </w:pPr>
      <w:r w:rsidRPr="004442F5">
        <w:rPr>
          <w:rFonts w:ascii="Times New Roman" w:eastAsia="Times New Roman" w:hAnsi="Times New Roman"/>
          <w:color w:val="auto"/>
          <w:lang w:eastAsia="zh-CN"/>
        </w:rPr>
        <w:t xml:space="preserve">Administracijos direktorius </w:t>
      </w:r>
      <w:r>
        <w:rPr>
          <w:rFonts w:ascii="Times New Roman" w:eastAsia="Times New Roman" w:hAnsi="Times New Roman"/>
          <w:color w:val="auto"/>
          <w:lang w:eastAsia="zh-CN"/>
        </w:rPr>
        <w:tab/>
      </w:r>
      <w:r>
        <w:rPr>
          <w:rFonts w:ascii="Times New Roman" w:eastAsia="Times New Roman" w:hAnsi="Times New Roman"/>
          <w:color w:val="auto"/>
          <w:lang w:eastAsia="zh-CN"/>
        </w:rPr>
        <w:tab/>
      </w:r>
      <w:r w:rsidRPr="004442F5">
        <w:rPr>
          <w:rFonts w:ascii="Times New Roman" w:eastAsia="Times New Roman" w:hAnsi="Times New Roman"/>
          <w:color w:val="auto"/>
          <w:lang w:eastAsia="zh-CN"/>
        </w:rPr>
        <w:t xml:space="preserve"> </w:t>
      </w:r>
    </w:p>
    <w:p w14:paraId="39348121" w14:textId="77777777" w:rsidR="00C52CE9" w:rsidRPr="004442F5" w:rsidRDefault="00C52CE9" w:rsidP="00C52CE9">
      <w:pPr>
        <w:widowControl/>
        <w:tabs>
          <w:tab w:val="left" w:pos="-2700"/>
        </w:tabs>
        <w:ind w:firstLine="851"/>
        <w:contextualSpacing/>
        <w:jc w:val="both"/>
        <w:rPr>
          <w:rFonts w:ascii="Times New Roman" w:eastAsia="Times New Roman" w:hAnsi="Times New Roman"/>
          <w:color w:val="auto"/>
          <w:sz w:val="20"/>
          <w:szCs w:val="20"/>
          <w:lang w:eastAsia="zh-CN"/>
        </w:rPr>
      </w:pPr>
      <w:r w:rsidRPr="004442F5">
        <w:rPr>
          <w:rFonts w:ascii="Times New Roman" w:eastAsia="Times New Roman" w:hAnsi="Times New Roman"/>
          <w:color w:val="auto"/>
          <w:sz w:val="20"/>
          <w:szCs w:val="20"/>
          <w:lang w:eastAsia="zh-CN"/>
        </w:rPr>
        <w:t xml:space="preserve">A.V.                                                        </w:t>
      </w:r>
      <w:r>
        <w:rPr>
          <w:rFonts w:ascii="Times New Roman" w:eastAsia="Times New Roman" w:hAnsi="Times New Roman"/>
          <w:color w:val="auto"/>
          <w:sz w:val="20"/>
          <w:szCs w:val="20"/>
          <w:lang w:eastAsia="zh-CN"/>
        </w:rPr>
        <w:t xml:space="preserve">          </w:t>
      </w:r>
      <w:r w:rsidRPr="004442F5">
        <w:rPr>
          <w:rFonts w:ascii="Times New Roman" w:eastAsia="Times New Roman" w:hAnsi="Times New Roman"/>
          <w:color w:val="auto"/>
          <w:sz w:val="20"/>
          <w:szCs w:val="20"/>
          <w:lang w:eastAsia="zh-CN"/>
        </w:rPr>
        <w:t xml:space="preserve">        (parašas, pasirašymo data)</w:t>
      </w:r>
    </w:p>
    <w:p w14:paraId="2E4AA24F" w14:textId="77777777" w:rsidR="00C52CE9" w:rsidRPr="004442F5" w:rsidRDefault="00C52CE9" w:rsidP="00C52CE9">
      <w:pPr>
        <w:widowControl/>
        <w:tabs>
          <w:tab w:val="left" w:pos="-2700"/>
        </w:tabs>
        <w:spacing w:before="240"/>
        <w:ind w:firstLine="851"/>
        <w:jc w:val="both"/>
        <w:rPr>
          <w:rFonts w:ascii="Times New Roman" w:eastAsia="Times New Roman" w:hAnsi="Times New Roman"/>
          <w:color w:val="auto"/>
          <w:lang w:eastAsia="zh-CN"/>
        </w:rPr>
      </w:pPr>
    </w:p>
    <w:p w14:paraId="004189F1" w14:textId="77777777" w:rsidR="00C52CE9" w:rsidRDefault="00C52CE9" w:rsidP="00C52CE9">
      <w:pPr>
        <w:widowControl/>
        <w:tabs>
          <w:tab w:val="left" w:pos="-2700"/>
        </w:tabs>
        <w:contextualSpacing/>
        <w:jc w:val="both"/>
        <w:rPr>
          <w:rFonts w:ascii="Times New Roman" w:eastAsia="Times New Roman" w:hAnsi="Times New Roman"/>
          <w:color w:val="auto"/>
          <w:lang w:eastAsia="zh-CN"/>
        </w:rPr>
      </w:pPr>
      <w:r w:rsidRPr="004442F5">
        <w:rPr>
          <w:rFonts w:ascii="Times New Roman" w:eastAsia="Times New Roman" w:hAnsi="Times New Roman"/>
          <w:color w:val="auto"/>
          <w:lang w:eastAsia="zh-CN"/>
        </w:rPr>
        <w:t>Direktor</w:t>
      </w:r>
      <w:r>
        <w:rPr>
          <w:rFonts w:ascii="Times New Roman" w:eastAsia="Times New Roman" w:hAnsi="Times New Roman"/>
          <w:color w:val="auto"/>
          <w:lang w:eastAsia="zh-CN"/>
        </w:rPr>
        <w:t>ius</w:t>
      </w:r>
      <w:r w:rsidRPr="004442F5">
        <w:rPr>
          <w:rFonts w:ascii="Times New Roman" w:eastAsia="Times New Roman" w:hAnsi="Times New Roman"/>
          <w:color w:val="auto"/>
          <w:lang w:eastAsia="zh-CN"/>
        </w:rPr>
        <w:t xml:space="preserve"> </w:t>
      </w:r>
      <w:r>
        <w:rPr>
          <w:rFonts w:ascii="Times New Roman" w:eastAsia="Times New Roman" w:hAnsi="Times New Roman"/>
          <w:color w:val="auto"/>
          <w:lang w:eastAsia="zh-CN"/>
        </w:rPr>
        <w:tab/>
      </w:r>
      <w:r>
        <w:rPr>
          <w:rFonts w:ascii="Times New Roman" w:eastAsia="Times New Roman" w:hAnsi="Times New Roman"/>
          <w:color w:val="auto"/>
          <w:lang w:eastAsia="zh-CN"/>
        </w:rPr>
        <w:tab/>
      </w:r>
      <w:r>
        <w:rPr>
          <w:rFonts w:ascii="Times New Roman" w:eastAsia="Times New Roman" w:hAnsi="Times New Roman"/>
          <w:color w:val="auto"/>
          <w:lang w:eastAsia="zh-CN"/>
        </w:rPr>
        <w:tab/>
      </w:r>
      <w:r>
        <w:rPr>
          <w:rFonts w:ascii="Times New Roman" w:eastAsia="Times New Roman" w:hAnsi="Times New Roman"/>
          <w:color w:val="auto"/>
          <w:lang w:eastAsia="zh-CN"/>
        </w:rPr>
        <w:tab/>
      </w:r>
      <w:r w:rsidRPr="004442F5">
        <w:rPr>
          <w:rFonts w:ascii="Times New Roman" w:eastAsia="Times New Roman" w:hAnsi="Times New Roman"/>
          <w:color w:val="auto"/>
          <w:lang w:eastAsia="zh-CN"/>
        </w:rPr>
        <w:t xml:space="preserve"> </w:t>
      </w:r>
    </w:p>
    <w:p w14:paraId="6D55A2D6" w14:textId="77777777" w:rsidR="00C52CE9" w:rsidRPr="004442F5" w:rsidRDefault="00C52CE9" w:rsidP="00C52CE9">
      <w:pPr>
        <w:widowControl/>
        <w:tabs>
          <w:tab w:val="left" w:pos="-2700"/>
        </w:tabs>
        <w:contextualSpacing/>
        <w:jc w:val="both"/>
        <w:rPr>
          <w:rFonts w:ascii="Times New Roman" w:eastAsia="Times New Roman" w:hAnsi="Times New Roman"/>
          <w:color w:val="auto"/>
          <w:sz w:val="20"/>
          <w:szCs w:val="20"/>
          <w:lang w:eastAsia="zh-CN"/>
        </w:rPr>
      </w:pPr>
      <w:r>
        <w:rPr>
          <w:rFonts w:ascii="Times New Roman" w:eastAsia="Times New Roman" w:hAnsi="Times New Roman"/>
          <w:color w:val="auto"/>
          <w:sz w:val="20"/>
          <w:szCs w:val="20"/>
          <w:lang w:eastAsia="zh-CN"/>
        </w:rPr>
        <w:t xml:space="preserve">       </w:t>
      </w:r>
      <w:r w:rsidRPr="004442F5">
        <w:rPr>
          <w:rFonts w:ascii="Times New Roman" w:eastAsia="Times New Roman" w:hAnsi="Times New Roman"/>
          <w:color w:val="auto"/>
          <w:sz w:val="20"/>
          <w:szCs w:val="20"/>
          <w:lang w:eastAsia="zh-CN"/>
        </w:rPr>
        <w:t xml:space="preserve">A.V.  </w:t>
      </w:r>
      <w:r>
        <w:rPr>
          <w:rFonts w:ascii="Times New Roman" w:eastAsia="Times New Roman" w:hAnsi="Times New Roman"/>
          <w:color w:val="auto"/>
          <w:sz w:val="20"/>
          <w:szCs w:val="20"/>
          <w:lang w:eastAsia="zh-CN"/>
        </w:rPr>
        <w:t xml:space="preserve">           </w:t>
      </w:r>
      <w:r w:rsidRPr="004442F5">
        <w:rPr>
          <w:rFonts w:ascii="Times New Roman" w:eastAsia="Times New Roman" w:hAnsi="Times New Roman"/>
          <w:color w:val="auto"/>
          <w:sz w:val="20"/>
          <w:szCs w:val="20"/>
          <w:lang w:eastAsia="zh-CN"/>
        </w:rPr>
        <w:t xml:space="preserve">                                               </w:t>
      </w:r>
      <w:r>
        <w:rPr>
          <w:rFonts w:ascii="Times New Roman" w:eastAsia="Times New Roman" w:hAnsi="Times New Roman"/>
          <w:color w:val="auto"/>
          <w:sz w:val="20"/>
          <w:szCs w:val="20"/>
          <w:lang w:eastAsia="zh-CN"/>
        </w:rPr>
        <w:t xml:space="preserve">           </w:t>
      </w:r>
      <w:r w:rsidRPr="004442F5">
        <w:rPr>
          <w:rFonts w:ascii="Times New Roman" w:eastAsia="Times New Roman" w:hAnsi="Times New Roman"/>
          <w:color w:val="auto"/>
          <w:sz w:val="20"/>
          <w:szCs w:val="20"/>
          <w:lang w:eastAsia="zh-CN"/>
        </w:rPr>
        <w:t xml:space="preserve">               (parašas, pasirašymo data)</w:t>
      </w:r>
    </w:p>
    <w:p w14:paraId="5F190CC7" w14:textId="77777777" w:rsidR="001D3C9D" w:rsidRDefault="001D3C9D" w:rsidP="00EA66F1">
      <w:pPr>
        <w:widowControl/>
        <w:tabs>
          <w:tab w:val="left" w:pos="-2700"/>
        </w:tabs>
        <w:spacing w:before="240"/>
        <w:jc w:val="both"/>
        <w:rPr>
          <w:rFonts w:ascii="Times New Roman" w:eastAsia="Times New Roman" w:hAnsi="Times New Roman"/>
          <w:b/>
          <w:color w:val="auto"/>
          <w:sz w:val="22"/>
          <w:szCs w:val="22"/>
          <w:lang w:eastAsia="zh-CN"/>
        </w:rPr>
      </w:pPr>
    </w:p>
    <w:p w14:paraId="61B86FCE" w14:textId="77777777" w:rsidR="00B27547" w:rsidRDefault="00B27547" w:rsidP="00EA66F1">
      <w:pPr>
        <w:widowControl/>
        <w:tabs>
          <w:tab w:val="left" w:pos="-2700"/>
        </w:tabs>
        <w:ind w:firstLine="851"/>
        <w:contextualSpacing/>
        <w:jc w:val="both"/>
        <w:rPr>
          <w:rFonts w:ascii="Times New Roman" w:eastAsia="Times New Roman" w:hAnsi="Times New Roman"/>
          <w:color w:val="auto"/>
          <w:sz w:val="22"/>
          <w:szCs w:val="22"/>
          <w:lang w:eastAsia="zh-CN"/>
        </w:rPr>
      </w:pPr>
    </w:p>
    <w:p w14:paraId="7BA60A19" w14:textId="77777777" w:rsidR="009F261D" w:rsidRDefault="009F261D" w:rsidP="00EA66F1">
      <w:pPr>
        <w:widowControl/>
        <w:tabs>
          <w:tab w:val="left" w:pos="-2700"/>
        </w:tabs>
        <w:ind w:firstLine="851"/>
        <w:contextualSpacing/>
        <w:jc w:val="both"/>
        <w:rPr>
          <w:rFonts w:ascii="Times New Roman" w:eastAsia="Times New Roman" w:hAnsi="Times New Roman"/>
          <w:color w:val="auto"/>
          <w:sz w:val="22"/>
          <w:szCs w:val="22"/>
          <w:lang w:eastAsia="zh-CN"/>
        </w:rPr>
      </w:pPr>
    </w:p>
    <w:p w14:paraId="2BDE603D" w14:textId="77777777" w:rsidR="009F261D" w:rsidRDefault="009F261D" w:rsidP="00EA66F1">
      <w:pPr>
        <w:widowControl/>
        <w:tabs>
          <w:tab w:val="left" w:pos="-2700"/>
        </w:tabs>
        <w:ind w:firstLine="851"/>
        <w:contextualSpacing/>
        <w:jc w:val="both"/>
        <w:rPr>
          <w:rFonts w:ascii="Times New Roman" w:eastAsia="Times New Roman" w:hAnsi="Times New Roman"/>
          <w:color w:val="auto"/>
          <w:sz w:val="22"/>
          <w:szCs w:val="22"/>
          <w:lang w:eastAsia="zh-CN"/>
        </w:rPr>
      </w:pPr>
    </w:p>
    <w:p w14:paraId="0D1EC115" w14:textId="77777777" w:rsidR="009F261D" w:rsidRDefault="009F261D" w:rsidP="00EA66F1">
      <w:pPr>
        <w:widowControl/>
        <w:tabs>
          <w:tab w:val="left" w:pos="-2700"/>
        </w:tabs>
        <w:ind w:firstLine="851"/>
        <w:contextualSpacing/>
        <w:jc w:val="both"/>
        <w:rPr>
          <w:rFonts w:ascii="Times New Roman" w:eastAsia="Times New Roman" w:hAnsi="Times New Roman"/>
          <w:color w:val="auto"/>
          <w:sz w:val="22"/>
          <w:szCs w:val="22"/>
          <w:lang w:eastAsia="zh-CN"/>
        </w:rPr>
      </w:pPr>
    </w:p>
    <w:p w14:paraId="6FE1E997" w14:textId="77777777" w:rsidR="009F261D" w:rsidRDefault="009F261D" w:rsidP="00EA66F1">
      <w:pPr>
        <w:widowControl/>
        <w:tabs>
          <w:tab w:val="left" w:pos="-2700"/>
        </w:tabs>
        <w:ind w:firstLine="851"/>
        <w:contextualSpacing/>
        <w:jc w:val="both"/>
        <w:rPr>
          <w:rFonts w:ascii="Times New Roman" w:eastAsia="Times New Roman" w:hAnsi="Times New Roman"/>
          <w:color w:val="auto"/>
          <w:sz w:val="22"/>
          <w:szCs w:val="22"/>
          <w:lang w:eastAsia="zh-CN"/>
        </w:rPr>
      </w:pPr>
    </w:p>
    <w:p w14:paraId="48CB3114" w14:textId="77777777" w:rsidR="009F261D" w:rsidRDefault="009F261D" w:rsidP="00EA66F1">
      <w:pPr>
        <w:widowControl/>
        <w:tabs>
          <w:tab w:val="left" w:pos="-2700"/>
        </w:tabs>
        <w:ind w:firstLine="851"/>
        <w:contextualSpacing/>
        <w:jc w:val="both"/>
        <w:rPr>
          <w:rFonts w:ascii="Times New Roman" w:eastAsia="Times New Roman" w:hAnsi="Times New Roman"/>
          <w:color w:val="auto"/>
          <w:sz w:val="22"/>
          <w:szCs w:val="22"/>
          <w:lang w:eastAsia="zh-CN"/>
        </w:rPr>
      </w:pPr>
    </w:p>
    <w:p w14:paraId="193D1B6C" w14:textId="3D114479" w:rsidR="009F261D" w:rsidRDefault="009F261D" w:rsidP="00EA66F1">
      <w:pPr>
        <w:widowControl/>
        <w:tabs>
          <w:tab w:val="left" w:pos="-2700"/>
        </w:tabs>
        <w:ind w:firstLine="851"/>
        <w:contextualSpacing/>
        <w:jc w:val="both"/>
        <w:rPr>
          <w:rFonts w:ascii="Times New Roman" w:eastAsia="Times New Roman" w:hAnsi="Times New Roman"/>
          <w:color w:val="auto"/>
          <w:sz w:val="22"/>
          <w:szCs w:val="22"/>
          <w:lang w:eastAsia="zh-CN"/>
        </w:rPr>
      </w:pPr>
    </w:p>
    <w:p w14:paraId="5A7CA72E" w14:textId="7B2665A7" w:rsidR="00EB290B" w:rsidRDefault="00EB290B" w:rsidP="00EA66F1">
      <w:pPr>
        <w:widowControl/>
        <w:tabs>
          <w:tab w:val="left" w:pos="-2700"/>
        </w:tabs>
        <w:ind w:firstLine="851"/>
        <w:contextualSpacing/>
        <w:jc w:val="both"/>
        <w:rPr>
          <w:rFonts w:ascii="Times New Roman" w:eastAsia="Times New Roman" w:hAnsi="Times New Roman"/>
          <w:color w:val="auto"/>
          <w:sz w:val="22"/>
          <w:szCs w:val="22"/>
          <w:lang w:eastAsia="zh-CN"/>
        </w:rPr>
      </w:pPr>
    </w:p>
    <w:p w14:paraId="0B169E9F" w14:textId="7DD0036A" w:rsidR="00EB290B" w:rsidRDefault="00EB290B" w:rsidP="00EA66F1">
      <w:pPr>
        <w:widowControl/>
        <w:tabs>
          <w:tab w:val="left" w:pos="-2700"/>
        </w:tabs>
        <w:ind w:firstLine="851"/>
        <w:contextualSpacing/>
        <w:jc w:val="both"/>
        <w:rPr>
          <w:rFonts w:ascii="Times New Roman" w:eastAsia="Times New Roman" w:hAnsi="Times New Roman"/>
          <w:color w:val="auto"/>
          <w:sz w:val="22"/>
          <w:szCs w:val="22"/>
          <w:lang w:eastAsia="zh-CN"/>
        </w:rPr>
      </w:pPr>
    </w:p>
    <w:p w14:paraId="301FE88E" w14:textId="53294A8E" w:rsidR="00EB290B" w:rsidRDefault="00EB290B" w:rsidP="00EA66F1">
      <w:pPr>
        <w:widowControl/>
        <w:tabs>
          <w:tab w:val="left" w:pos="-2700"/>
        </w:tabs>
        <w:ind w:firstLine="851"/>
        <w:contextualSpacing/>
        <w:jc w:val="both"/>
        <w:rPr>
          <w:rFonts w:ascii="Times New Roman" w:eastAsia="Times New Roman" w:hAnsi="Times New Roman"/>
          <w:color w:val="auto"/>
          <w:sz w:val="22"/>
          <w:szCs w:val="22"/>
          <w:lang w:eastAsia="zh-CN"/>
        </w:rPr>
      </w:pPr>
    </w:p>
    <w:p w14:paraId="721E018D" w14:textId="042E6182" w:rsidR="00EB290B" w:rsidRDefault="00EB290B" w:rsidP="00EA66F1">
      <w:pPr>
        <w:widowControl/>
        <w:tabs>
          <w:tab w:val="left" w:pos="-2700"/>
        </w:tabs>
        <w:ind w:firstLine="851"/>
        <w:contextualSpacing/>
        <w:jc w:val="both"/>
        <w:rPr>
          <w:rFonts w:ascii="Times New Roman" w:eastAsia="Times New Roman" w:hAnsi="Times New Roman"/>
          <w:color w:val="auto"/>
          <w:sz w:val="22"/>
          <w:szCs w:val="22"/>
          <w:lang w:eastAsia="zh-CN"/>
        </w:rPr>
      </w:pPr>
    </w:p>
    <w:p w14:paraId="025F5F45" w14:textId="1FD67F88" w:rsidR="00EB290B" w:rsidRDefault="00EB290B" w:rsidP="00EA66F1">
      <w:pPr>
        <w:widowControl/>
        <w:tabs>
          <w:tab w:val="left" w:pos="-2700"/>
        </w:tabs>
        <w:ind w:firstLine="851"/>
        <w:contextualSpacing/>
        <w:jc w:val="both"/>
        <w:rPr>
          <w:rFonts w:ascii="Times New Roman" w:eastAsia="Times New Roman" w:hAnsi="Times New Roman"/>
          <w:color w:val="auto"/>
          <w:sz w:val="22"/>
          <w:szCs w:val="22"/>
          <w:lang w:eastAsia="zh-CN"/>
        </w:rPr>
      </w:pPr>
    </w:p>
    <w:p w14:paraId="02E7575C" w14:textId="000F0B77" w:rsidR="00EB290B" w:rsidRDefault="00EB290B" w:rsidP="00EA66F1">
      <w:pPr>
        <w:widowControl/>
        <w:tabs>
          <w:tab w:val="left" w:pos="-2700"/>
        </w:tabs>
        <w:ind w:firstLine="851"/>
        <w:contextualSpacing/>
        <w:jc w:val="both"/>
        <w:rPr>
          <w:rFonts w:ascii="Times New Roman" w:eastAsia="Times New Roman" w:hAnsi="Times New Roman"/>
          <w:color w:val="auto"/>
          <w:sz w:val="22"/>
          <w:szCs w:val="22"/>
          <w:lang w:eastAsia="zh-CN"/>
        </w:rPr>
      </w:pPr>
    </w:p>
    <w:p w14:paraId="5C3779B2" w14:textId="57448B9B" w:rsidR="00EB290B" w:rsidRDefault="00EB290B" w:rsidP="00EA66F1">
      <w:pPr>
        <w:widowControl/>
        <w:tabs>
          <w:tab w:val="left" w:pos="-2700"/>
        </w:tabs>
        <w:ind w:firstLine="851"/>
        <w:contextualSpacing/>
        <w:jc w:val="both"/>
        <w:rPr>
          <w:rFonts w:ascii="Times New Roman" w:eastAsia="Times New Roman" w:hAnsi="Times New Roman"/>
          <w:color w:val="auto"/>
          <w:sz w:val="22"/>
          <w:szCs w:val="22"/>
          <w:lang w:eastAsia="zh-CN"/>
        </w:rPr>
      </w:pPr>
    </w:p>
    <w:p w14:paraId="7BACA26E" w14:textId="28E05019" w:rsidR="00EB290B" w:rsidRDefault="00EB290B" w:rsidP="00EA66F1">
      <w:pPr>
        <w:widowControl/>
        <w:tabs>
          <w:tab w:val="left" w:pos="-2700"/>
        </w:tabs>
        <w:ind w:firstLine="851"/>
        <w:contextualSpacing/>
        <w:jc w:val="both"/>
        <w:rPr>
          <w:rFonts w:ascii="Times New Roman" w:eastAsia="Times New Roman" w:hAnsi="Times New Roman"/>
          <w:color w:val="auto"/>
          <w:sz w:val="22"/>
          <w:szCs w:val="22"/>
          <w:lang w:eastAsia="zh-CN"/>
        </w:rPr>
      </w:pPr>
    </w:p>
    <w:p w14:paraId="406D858E" w14:textId="44A97473" w:rsidR="00EB290B" w:rsidRDefault="00EB290B" w:rsidP="00EA66F1">
      <w:pPr>
        <w:widowControl/>
        <w:tabs>
          <w:tab w:val="left" w:pos="-2700"/>
        </w:tabs>
        <w:ind w:firstLine="851"/>
        <w:contextualSpacing/>
        <w:jc w:val="both"/>
        <w:rPr>
          <w:rFonts w:ascii="Times New Roman" w:eastAsia="Times New Roman" w:hAnsi="Times New Roman"/>
          <w:color w:val="auto"/>
          <w:sz w:val="22"/>
          <w:szCs w:val="22"/>
          <w:lang w:eastAsia="zh-CN"/>
        </w:rPr>
      </w:pPr>
    </w:p>
    <w:p w14:paraId="33E52DC7" w14:textId="7A1A0880" w:rsidR="00EB290B" w:rsidRDefault="00EB290B" w:rsidP="00EA66F1">
      <w:pPr>
        <w:widowControl/>
        <w:tabs>
          <w:tab w:val="left" w:pos="-2700"/>
        </w:tabs>
        <w:ind w:firstLine="851"/>
        <w:contextualSpacing/>
        <w:jc w:val="both"/>
        <w:rPr>
          <w:rFonts w:ascii="Times New Roman" w:eastAsia="Times New Roman" w:hAnsi="Times New Roman"/>
          <w:color w:val="auto"/>
          <w:sz w:val="22"/>
          <w:szCs w:val="22"/>
          <w:lang w:eastAsia="zh-CN"/>
        </w:rPr>
      </w:pPr>
    </w:p>
    <w:p w14:paraId="53C51534" w14:textId="4ACB4BB9" w:rsidR="00EB290B" w:rsidRDefault="00EB290B" w:rsidP="00EA66F1">
      <w:pPr>
        <w:widowControl/>
        <w:tabs>
          <w:tab w:val="left" w:pos="-2700"/>
        </w:tabs>
        <w:ind w:firstLine="851"/>
        <w:contextualSpacing/>
        <w:jc w:val="both"/>
        <w:rPr>
          <w:rFonts w:ascii="Times New Roman" w:eastAsia="Times New Roman" w:hAnsi="Times New Roman"/>
          <w:color w:val="auto"/>
          <w:sz w:val="22"/>
          <w:szCs w:val="22"/>
          <w:lang w:eastAsia="zh-CN"/>
        </w:rPr>
      </w:pPr>
    </w:p>
    <w:p w14:paraId="7424DE42" w14:textId="456F72F3" w:rsidR="00EB290B" w:rsidRDefault="00EB290B" w:rsidP="00EA66F1">
      <w:pPr>
        <w:widowControl/>
        <w:tabs>
          <w:tab w:val="left" w:pos="-2700"/>
        </w:tabs>
        <w:ind w:firstLine="851"/>
        <w:contextualSpacing/>
        <w:jc w:val="both"/>
        <w:rPr>
          <w:rFonts w:ascii="Times New Roman" w:eastAsia="Times New Roman" w:hAnsi="Times New Roman"/>
          <w:color w:val="auto"/>
          <w:sz w:val="22"/>
          <w:szCs w:val="22"/>
          <w:lang w:eastAsia="zh-CN"/>
        </w:rPr>
      </w:pPr>
    </w:p>
    <w:p w14:paraId="5F99C08C" w14:textId="77777777" w:rsidR="00EB290B" w:rsidRDefault="00EB290B" w:rsidP="00EA66F1">
      <w:pPr>
        <w:widowControl/>
        <w:tabs>
          <w:tab w:val="left" w:pos="-2700"/>
        </w:tabs>
        <w:ind w:firstLine="851"/>
        <w:contextualSpacing/>
        <w:jc w:val="both"/>
        <w:rPr>
          <w:rFonts w:ascii="Times New Roman" w:eastAsia="Times New Roman" w:hAnsi="Times New Roman"/>
          <w:color w:val="auto"/>
          <w:sz w:val="22"/>
          <w:szCs w:val="22"/>
          <w:lang w:eastAsia="zh-CN"/>
        </w:rPr>
      </w:pPr>
    </w:p>
    <w:p w14:paraId="5851C916" w14:textId="77777777" w:rsidR="009F261D" w:rsidRDefault="009F261D" w:rsidP="00EA66F1">
      <w:pPr>
        <w:widowControl/>
        <w:tabs>
          <w:tab w:val="left" w:pos="-2700"/>
        </w:tabs>
        <w:ind w:firstLine="851"/>
        <w:contextualSpacing/>
        <w:jc w:val="both"/>
        <w:rPr>
          <w:rFonts w:ascii="Times New Roman" w:eastAsia="Times New Roman" w:hAnsi="Times New Roman"/>
          <w:color w:val="auto"/>
          <w:sz w:val="22"/>
          <w:szCs w:val="22"/>
          <w:lang w:eastAsia="zh-CN"/>
        </w:rPr>
      </w:pPr>
    </w:p>
    <w:p w14:paraId="549C3C70" w14:textId="77777777" w:rsidR="009F261D" w:rsidRDefault="009F261D" w:rsidP="00EA66F1">
      <w:pPr>
        <w:widowControl/>
        <w:tabs>
          <w:tab w:val="left" w:pos="-2700"/>
        </w:tabs>
        <w:ind w:firstLine="851"/>
        <w:contextualSpacing/>
        <w:jc w:val="both"/>
        <w:rPr>
          <w:rFonts w:ascii="Times New Roman" w:eastAsia="Times New Roman" w:hAnsi="Times New Roman"/>
          <w:color w:val="auto"/>
          <w:sz w:val="22"/>
          <w:szCs w:val="22"/>
          <w:lang w:eastAsia="zh-CN"/>
        </w:rPr>
      </w:pPr>
    </w:p>
    <w:p w14:paraId="08C780AA" w14:textId="77777777" w:rsidR="009F261D" w:rsidRDefault="009F261D" w:rsidP="00EA66F1">
      <w:pPr>
        <w:widowControl/>
        <w:tabs>
          <w:tab w:val="left" w:pos="-2700"/>
        </w:tabs>
        <w:ind w:firstLine="851"/>
        <w:contextualSpacing/>
        <w:jc w:val="both"/>
        <w:rPr>
          <w:rFonts w:ascii="Times New Roman" w:eastAsia="Times New Roman" w:hAnsi="Times New Roman"/>
          <w:color w:val="auto"/>
          <w:sz w:val="22"/>
          <w:szCs w:val="22"/>
          <w:lang w:eastAsia="zh-CN"/>
        </w:rPr>
      </w:pPr>
    </w:p>
    <w:p w14:paraId="689FA36A" w14:textId="77777777" w:rsidR="009F261D" w:rsidRPr="007026AC" w:rsidRDefault="009F261D" w:rsidP="00EA66F1">
      <w:pPr>
        <w:widowControl/>
        <w:tabs>
          <w:tab w:val="left" w:pos="-2700"/>
        </w:tabs>
        <w:ind w:firstLine="851"/>
        <w:contextualSpacing/>
        <w:jc w:val="both"/>
        <w:rPr>
          <w:rFonts w:ascii="Times New Roman" w:eastAsia="Times New Roman" w:hAnsi="Times New Roman"/>
          <w:color w:val="auto"/>
          <w:sz w:val="22"/>
          <w:szCs w:val="22"/>
          <w:lang w:eastAsia="zh-CN"/>
        </w:rPr>
      </w:pPr>
    </w:p>
    <w:p w14:paraId="01E650B2" w14:textId="77777777" w:rsidR="00C52CE9" w:rsidRPr="009F587F" w:rsidRDefault="00C52CE9" w:rsidP="00C52CE9">
      <w:pPr>
        <w:widowControl/>
        <w:spacing w:line="276" w:lineRule="auto"/>
        <w:rPr>
          <w:rFonts w:ascii="Times New Roman" w:eastAsia="Calibri" w:hAnsi="Times New Roman" w:cs="Times New Roman"/>
          <w:color w:val="auto"/>
          <w:sz w:val="22"/>
          <w:szCs w:val="22"/>
          <w:lang w:eastAsia="en-US" w:bidi="ar-SA"/>
        </w:rPr>
      </w:pPr>
      <w:r w:rsidRPr="009F587F">
        <w:rPr>
          <w:rFonts w:ascii="Times New Roman" w:eastAsia="Calibri" w:hAnsi="Times New Roman" w:cs="Times New Roman"/>
          <w:color w:val="auto"/>
          <w:sz w:val="22"/>
          <w:szCs w:val="22"/>
          <w:lang w:eastAsia="en-US" w:bidi="ar-SA"/>
        </w:rPr>
        <w:t>Sutarties vykdymą koordinuojantis asmuo: Miesto ūkio ir aplinkos skyriaus</w:t>
      </w:r>
    </w:p>
    <w:p w14:paraId="7BB269C5" w14:textId="77777777" w:rsidR="00C52CE9" w:rsidRPr="009F587F" w:rsidRDefault="00C52CE9" w:rsidP="00C52CE9">
      <w:pPr>
        <w:widowControl/>
        <w:rPr>
          <w:rFonts w:ascii="Times New Roman" w:eastAsia="Calibri" w:hAnsi="Times New Roman" w:cs="Times New Roman"/>
          <w:color w:val="auto"/>
          <w:sz w:val="22"/>
          <w:szCs w:val="22"/>
          <w:lang w:eastAsia="ar-SA" w:bidi="ar-SA"/>
        </w:rPr>
      </w:pPr>
      <w:r w:rsidRPr="009F587F">
        <w:rPr>
          <w:rFonts w:ascii="Times New Roman" w:eastAsia="Calibri" w:hAnsi="Times New Roman" w:cs="Times New Roman"/>
          <w:color w:val="auto"/>
          <w:sz w:val="22"/>
          <w:szCs w:val="22"/>
          <w:lang w:eastAsia="en-US" w:bidi="ar-SA"/>
        </w:rPr>
        <w:t xml:space="preserve">vyr. specialistė Henrita Giedraitienė tel. (841)  59 62 01, el. p. </w:t>
      </w:r>
      <w:r w:rsidRPr="009F587F">
        <w:rPr>
          <w:rFonts w:ascii="Times New Roman" w:eastAsia="Calibri" w:hAnsi="Times New Roman" w:cs="Times New Roman"/>
          <w:color w:val="auto"/>
          <w:sz w:val="22"/>
          <w:szCs w:val="22"/>
          <w:lang w:val="en-US" w:eastAsia="en-US" w:bidi="ar-SA"/>
        </w:rPr>
        <w:t>henrita.giedraitiene@siauliai.lt</w:t>
      </w:r>
    </w:p>
    <w:p w14:paraId="353E2801" w14:textId="1EE4F332" w:rsidR="00215D70" w:rsidRDefault="00215D70" w:rsidP="00624EE9">
      <w:pPr>
        <w:tabs>
          <w:tab w:val="left" w:pos="1845"/>
          <w:tab w:val="left" w:pos="4253"/>
          <w:tab w:val="left" w:pos="6945"/>
          <w:tab w:val="left" w:pos="9637"/>
        </w:tabs>
        <w:suppressAutoHyphens/>
        <w:spacing w:before="6" w:after="6"/>
        <w:jc w:val="both"/>
        <w:rPr>
          <w:rFonts w:ascii="Times New Roman" w:eastAsia="HG Mincho Light J" w:hAnsi="Times New Roman" w:cs="Times New Roman"/>
          <w:b/>
          <w:sz w:val="22"/>
          <w:szCs w:val="22"/>
          <w:lang w:val="en-US" w:eastAsia="ar-SA" w:bidi="ar-SA"/>
        </w:rPr>
      </w:pPr>
    </w:p>
    <w:p w14:paraId="68FB55EE" w14:textId="77777777" w:rsidR="00C52CE9" w:rsidRDefault="00C52CE9" w:rsidP="00C52CE9">
      <w:pPr>
        <w:suppressAutoHyphens/>
        <w:spacing w:line="100" w:lineRule="atLeast"/>
        <w:jc w:val="center"/>
        <w:rPr>
          <w:rFonts w:ascii="Times New Roman" w:eastAsia="Times New Roman" w:hAnsi="Times New Roman" w:cs="Times New Roman"/>
          <w:b/>
          <w:color w:val="auto"/>
          <w:lang w:eastAsia="ar-SA" w:bidi="ar-SA"/>
        </w:rPr>
      </w:pPr>
    </w:p>
    <w:p w14:paraId="0D1C6D52" w14:textId="77777777" w:rsidR="00C52CE9" w:rsidRPr="009F587F" w:rsidRDefault="00C52CE9" w:rsidP="00C52CE9">
      <w:pPr>
        <w:tabs>
          <w:tab w:val="left" w:pos="680"/>
        </w:tabs>
        <w:suppressAutoHyphens/>
        <w:autoSpaceDE w:val="0"/>
        <w:spacing w:line="100" w:lineRule="atLeast"/>
        <w:jc w:val="center"/>
        <w:rPr>
          <w:rFonts w:ascii="Times New Roman" w:eastAsia="Times New Roman" w:hAnsi="Times New Roman" w:cs="Times New Roman"/>
          <w:kern w:val="1"/>
          <w:sz w:val="22"/>
          <w:szCs w:val="22"/>
          <w:lang w:eastAsia="en-US" w:bidi="ar-SA"/>
        </w:rPr>
      </w:pPr>
      <w:r w:rsidRPr="009F587F">
        <w:rPr>
          <w:rFonts w:ascii="Times New Roman" w:eastAsia="Times New Roman" w:hAnsi="Times New Roman" w:cs="Times New Roman"/>
          <w:b/>
          <w:color w:val="auto"/>
          <w:sz w:val="22"/>
          <w:szCs w:val="22"/>
          <w:lang w:eastAsia="ar-SA" w:bidi="ar-SA"/>
        </w:rPr>
        <w:t>1 PRIEDAS PRIE 20   m</w:t>
      </w:r>
      <w:r w:rsidRPr="009F587F">
        <w:rPr>
          <w:rFonts w:ascii="Times New Roman" w:eastAsia="Times New Roman" w:hAnsi="Times New Roman" w:cs="Times New Roman"/>
          <w:b/>
          <w:color w:val="auto"/>
          <w:sz w:val="22"/>
          <w:szCs w:val="22"/>
          <w:u w:val="single"/>
          <w:lang w:eastAsia="ar-SA" w:bidi="ar-SA"/>
        </w:rPr>
        <w:t xml:space="preserve">.                                </w:t>
      </w:r>
      <w:r w:rsidRPr="009F587F">
        <w:rPr>
          <w:rFonts w:ascii="Times New Roman" w:eastAsia="Times New Roman" w:hAnsi="Times New Roman" w:cs="Times New Roman"/>
          <w:b/>
          <w:color w:val="auto"/>
          <w:sz w:val="22"/>
          <w:szCs w:val="22"/>
          <w:lang w:eastAsia="ar-SA" w:bidi="ar-SA"/>
        </w:rPr>
        <w:t xml:space="preserve">d. Nr. SŽ - </w:t>
      </w:r>
      <w:r w:rsidRPr="009F587F">
        <w:rPr>
          <w:rFonts w:ascii="Times New Roman" w:eastAsia="Times New Roman" w:hAnsi="Times New Roman" w:cs="Times New Roman"/>
          <w:color w:val="auto"/>
          <w:sz w:val="22"/>
          <w:szCs w:val="22"/>
          <w:lang w:eastAsia="ar-SA" w:bidi="ar-SA"/>
        </w:rPr>
        <w:t>____</w:t>
      </w:r>
    </w:p>
    <w:p w14:paraId="169A9ECF" w14:textId="77777777" w:rsidR="00C52CE9" w:rsidRPr="009F587F" w:rsidRDefault="00C52CE9" w:rsidP="00C52CE9">
      <w:pPr>
        <w:widowControl/>
        <w:spacing w:after="200" w:line="100" w:lineRule="atLeast"/>
        <w:jc w:val="center"/>
        <w:rPr>
          <w:rFonts w:ascii="Times New Roman" w:eastAsia="Calibri" w:hAnsi="Times New Roman" w:cs="Arial"/>
          <w:b/>
          <w:color w:val="auto"/>
          <w:sz w:val="22"/>
          <w:szCs w:val="22"/>
          <w:lang w:eastAsia="en-US" w:bidi="ar-SA"/>
        </w:rPr>
      </w:pPr>
      <w:r w:rsidRPr="009F587F">
        <w:rPr>
          <w:rFonts w:ascii="Times New Roman" w:eastAsia="Calibri" w:hAnsi="Times New Roman" w:cs="Times New Roman"/>
          <w:b/>
          <w:color w:val="auto"/>
          <w:sz w:val="22"/>
          <w:szCs w:val="22"/>
          <w:lang w:eastAsia="en-US" w:bidi="ar-SA"/>
        </w:rPr>
        <w:t>ATITVARŲ, SIGNALINIŲ STULPELIŲ IR DVIRAČIŲ STOVŲ ĮRENGIMO DARBŲ</w:t>
      </w:r>
      <w:r w:rsidRPr="009F587F">
        <w:rPr>
          <w:rFonts w:ascii="Times New Roman" w:eastAsia="Calibri" w:hAnsi="Times New Roman" w:cs="Times New Roman"/>
          <w:color w:val="auto"/>
          <w:sz w:val="22"/>
          <w:szCs w:val="22"/>
          <w:lang w:eastAsia="en-US" w:bidi="ar-SA"/>
        </w:rPr>
        <w:t xml:space="preserve"> </w:t>
      </w:r>
      <w:r w:rsidRPr="009F587F">
        <w:rPr>
          <w:rFonts w:ascii="Times New Roman" w:eastAsia="Calibri" w:hAnsi="Times New Roman" w:cs="Arial"/>
          <w:b/>
          <w:color w:val="auto"/>
          <w:sz w:val="22"/>
          <w:szCs w:val="22"/>
          <w:lang w:eastAsia="en-US" w:bidi="ar-SA"/>
        </w:rPr>
        <w:t>ĮKAINIAI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6"/>
        <w:gridCol w:w="3958"/>
        <w:gridCol w:w="1415"/>
        <w:gridCol w:w="1839"/>
        <w:gridCol w:w="1840"/>
      </w:tblGrid>
      <w:tr w:rsidR="00C52CE9" w:rsidRPr="009F587F" w14:paraId="6711DA03" w14:textId="77777777" w:rsidTr="00EE594F">
        <w:trPr>
          <w:trHeight w:val="1032"/>
        </w:trPr>
        <w:tc>
          <w:tcPr>
            <w:tcW w:w="576" w:type="dxa"/>
          </w:tcPr>
          <w:p w14:paraId="44CB31A2" w14:textId="77777777" w:rsidR="00C52CE9" w:rsidRPr="009F587F" w:rsidRDefault="00C52CE9" w:rsidP="00EE594F">
            <w:pPr>
              <w:widowControl/>
              <w:spacing w:after="200" w:line="276" w:lineRule="auto"/>
              <w:jc w:val="center"/>
              <w:rPr>
                <w:rFonts w:ascii="Times New Roman" w:eastAsia="Calibri" w:hAnsi="Times New Roman" w:cs="Times New Roman"/>
                <w:b/>
                <w:color w:val="auto"/>
                <w:sz w:val="22"/>
                <w:szCs w:val="22"/>
                <w:lang w:eastAsia="en-US" w:bidi="ar-SA"/>
              </w:rPr>
            </w:pPr>
            <w:r w:rsidRPr="009F587F">
              <w:rPr>
                <w:rFonts w:ascii="Times New Roman" w:eastAsia="Calibri" w:hAnsi="Times New Roman" w:cs="Times New Roman"/>
                <w:b/>
                <w:color w:val="auto"/>
                <w:sz w:val="22"/>
                <w:szCs w:val="22"/>
                <w:lang w:eastAsia="en-US" w:bidi="ar-SA"/>
              </w:rPr>
              <w:t xml:space="preserve">Eil. Nr. </w:t>
            </w:r>
          </w:p>
        </w:tc>
        <w:tc>
          <w:tcPr>
            <w:tcW w:w="3958" w:type="dxa"/>
          </w:tcPr>
          <w:p w14:paraId="423BE3CD" w14:textId="77777777" w:rsidR="00C52CE9" w:rsidRPr="009F587F" w:rsidRDefault="00C52CE9" w:rsidP="00EE594F">
            <w:pPr>
              <w:widowControl/>
              <w:spacing w:after="200" w:line="276" w:lineRule="auto"/>
              <w:jc w:val="center"/>
              <w:rPr>
                <w:rFonts w:ascii="Times New Roman" w:eastAsia="Calibri" w:hAnsi="Times New Roman" w:cs="Times New Roman"/>
                <w:b/>
                <w:i/>
                <w:color w:val="auto"/>
                <w:sz w:val="22"/>
                <w:szCs w:val="22"/>
                <w:lang w:eastAsia="en-US" w:bidi="ar-SA"/>
              </w:rPr>
            </w:pPr>
            <w:r w:rsidRPr="009F587F">
              <w:rPr>
                <w:rFonts w:ascii="Times New Roman" w:eastAsia="Calibri" w:hAnsi="Times New Roman" w:cs="Times New Roman"/>
                <w:b/>
                <w:i/>
                <w:color w:val="auto"/>
                <w:sz w:val="22"/>
                <w:szCs w:val="22"/>
                <w:lang w:eastAsia="ar-SA" w:bidi="ar-SA"/>
              </w:rPr>
              <w:t>Darbų pavadinimas</w:t>
            </w:r>
          </w:p>
        </w:tc>
        <w:tc>
          <w:tcPr>
            <w:tcW w:w="1415" w:type="dxa"/>
            <w:tcBorders>
              <w:right w:val="single" w:sz="1" w:space="0" w:color="000000"/>
            </w:tcBorders>
          </w:tcPr>
          <w:p w14:paraId="0E9F020C" w14:textId="77777777" w:rsidR="00C52CE9" w:rsidRPr="009F587F" w:rsidRDefault="00C52CE9" w:rsidP="00EE594F">
            <w:pPr>
              <w:widowControl/>
              <w:suppressLineNumbers/>
              <w:snapToGrid w:val="0"/>
              <w:spacing w:after="200" w:line="100" w:lineRule="atLeast"/>
              <w:jc w:val="center"/>
              <w:rPr>
                <w:rFonts w:ascii="Times New Roman" w:eastAsia="Calibri" w:hAnsi="Times New Roman" w:cs="Tahoma"/>
                <w:b/>
                <w:i/>
                <w:color w:val="auto"/>
                <w:sz w:val="22"/>
                <w:szCs w:val="22"/>
                <w:shd w:val="clear" w:color="auto" w:fill="FFFFFF"/>
                <w:lang w:eastAsia="en-US" w:bidi="ar-SA"/>
              </w:rPr>
            </w:pPr>
            <w:r w:rsidRPr="009F587F">
              <w:rPr>
                <w:rFonts w:ascii="Times New Roman" w:eastAsia="Calibri" w:hAnsi="Times New Roman" w:cs="Tahoma"/>
                <w:b/>
                <w:i/>
                <w:color w:val="auto"/>
                <w:sz w:val="22"/>
                <w:szCs w:val="22"/>
                <w:shd w:val="clear" w:color="auto" w:fill="FFFFFF"/>
                <w:lang w:eastAsia="en-US" w:bidi="ar-SA"/>
              </w:rPr>
              <w:t>Mato Vnt.</w:t>
            </w:r>
          </w:p>
        </w:tc>
        <w:tc>
          <w:tcPr>
            <w:tcW w:w="1839" w:type="dxa"/>
            <w:tcBorders>
              <w:top w:val="single" w:sz="1" w:space="0" w:color="000000"/>
              <w:left w:val="single" w:sz="1" w:space="0" w:color="000000"/>
              <w:bottom w:val="single" w:sz="1" w:space="0" w:color="000000"/>
            </w:tcBorders>
          </w:tcPr>
          <w:p w14:paraId="051E4048" w14:textId="77777777" w:rsidR="00C52CE9" w:rsidRPr="009F587F" w:rsidRDefault="00C52CE9" w:rsidP="00EE594F">
            <w:pPr>
              <w:widowControl/>
              <w:suppressLineNumbers/>
              <w:snapToGrid w:val="0"/>
              <w:spacing w:after="200" w:line="100" w:lineRule="atLeast"/>
              <w:jc w:val="center"/>
              <w:rPr>
                <w:rFonts w:ascii="Times New Roman" w:eastAsia="Calibri" w:hAnsi="Times New Roman" w:cs="Tahoma"/>
                <w:b/>
                <w:i/>
                <w:color w:val="auto"/>
                <w:sz w:val="22"/>
                <w:szCs w:val="22"/>
                <w:shd w:val="clear" w:color="auto" w:fill="FFFFFF"/>
                <w:lang w:eastAsia="en-US" w:bidi="ar-SA"/>
              </w:rPr>
            </w:pPr>
            <w:r w:rsidRPr="009F587F">
              <w:rPr>
                <w:rFonts w:ascii="Times New Roman" w:eastAsia="Calibri" w:hAnsi="Times New Roman" w:cs="Tahoma"/>
                <w:b/>
                <w:i/>
                <w:color w:val="auto"/>
                <w:sz w:val="22"/>
                <w:szCs w:val="22"/>
                <w:shd w:val="clear" w:color="auto" w:fill="FFFFFF"/>
                <w:lang w:eastAsia="en-US" w:bidi="ar-SA"/>
              </w:rPr>
              <w:t xml:space="preserve">Kaina Eur,  </w:t>
            </w:r>
          </w:p>
          <w:p w14:paraId="7494CD4A" w14:textId="77777777" w:rsidR="00C52CE9" w:rsidRPr="009F587F" w:rsidRDefault="00C52CE9" w:rsidP="00EE594F">
            <w:pPr>
              <w:widowControl/>
              <w:suppressLineNumbers/>
              <w:snapToGrid w:val="0"/>
              <w:spacing w:after="200" w:line="100" w:lineRule="atLeast"/>
              <w:jc w:val="center"/>
              <w:rPr>
                <w:rFonts w:ascii="Times New Roman" w:eastAsia="Calibri" w:hAnsi="Times New Roman" w:cs="Tahoma"/>
                <w:b/>
                <w:i/>
                <w:color w:val="auto"/>
                <w:sz w:val="22"/>
                <w:szCs w:val="22"/>
                <w:shd w:val="clear" w:color="auto" w:fill="FFFFFF"/>
                <w:lang w:eastAsia="en-US" w:bidi="ar-SA"/>
              </w:rPr>
            </w:pPr>
            <w:r w:rsidRPr="009F587F">
              <w:rPr>
                <w:rFonts w:ascii="Times New Roman" w:eastAsia="Calibri" w:hAnsi="Times New Roman" w:cs="Tahoma"/>
                <w:b/>
                <w:i/>
                <w:color w:val="auto"/>
                <w:sz w:val="22"/>
                <w:szCs w:val="22"/>
                <w:shd w:val="clear" w:color="auto" w:fill="FFFFFF"/>
                <w:lang w:eastAsia="en-US" w:bidi="ar-SA"/>
              </w:rPr>
              <w:t xml:space="preserve">be PVM </w:t>
            </w:r>
          </w:p>
        </w:tc>
        <w:tc>
          <w:tcPr>
            <w:tcW w:w="1840" w:type="dxa"/>
          </w:tcPr>
          <w:p w14:paraId="0B94867F" w14:textId="77777777" w:rsidR="00C52CE9" w:rsidRPr="009F587F" w:rsidRDefault="00C52CE9" w:rsidP="00EE594F">
            <w:pPr>
              <w:widowControl/>
              <w:suppressLineNumbers/>
              <w:snapToGrid w:val="0"/>
              <w:spacing w:after="200" w:line="100" w:lineRule="atLeast"/>
              <w:jc w:val="center"/>
              <w:rPr>
                <w:rFonts w:ascii="Times New Roman" w:eastAsia="Calibri" w:hAnsi="Times New Roman" w:cs="Tahoma"/>
                <w:b/>
                <w:i/>
                <w:color w:val="auto"/>
                <w:sz w:val="22"/>
                <w:szCs w:val="22"/>
                <w:shd w:val="clear" w:color="auto" w:fill="FFFFFF"/>
                <w:lang w:eastAsia="en-US" w:bidi="ar-SA"/>
              </w:rPr>
            </w:pPr>
            <w:r w:rsidRPr="009F587F">
              <w:rPr>
                <w:rFonts w:ascii="Times New Roman" w:eastAsia="Calibri" w:hAnsi="Times New Roman" w:cs="Tahoma"/>
                <w:b/>
                <w:i/>
                <w:color w:val="auto"/>
                <w:sz w:val="22"/>
                <w:szCs w:val="22"/>
                <w:shd w:val="clear" w:color="auto" w:fill="FFFFFF"/>
                <w:lang w:eastAsia="en-US" w:bidi="ar-SA"/>
              </w:rPr>
              <w:t xml:space="preserve">Kaina Eur,  </w:t>
            </w:r>
          </w:p>
          <w:p w14:paraId="5BF87E4B" w14:textId="77777777" w:rsidR="00C52CE9" w:rsidRPr="009F587F" w:rsidRDefault="00C52CE9" w:rsidP="00EE594F">
            <w:pPr>
              <w:widowControl/>
              <w:suppressLineNumbers/>
              <w:snapToGrid w:val="0"/>
              <w:spacing w:after="200" w:line="100" w:lineRule="atLeast"/>
              <w:jc w:val="center"/>
              <w:rPr>
                <w:rFonts w:ascii="Times New Roman" w:eastAsia="Calibri" w:hAnsi="Times New Roman" w:cs="Times New Roman"/>
                <w:b/>
                <w:color w:val="auto"/>
                <w:sz w:val="22"/>
                <w:szCs w:val="22"/>
                <w:lang w:eastAsia="en-US" w:bidi="ar-SA"/>
              </w:rPr>
            </w:pPr>
            <w:r w:rsidRPr="009F587F">
              <w:rPr>
                <w:rFonts w:ascii="Times New Roman" w:eastAsia="Calibri" w:hAnsi="Times New Roman" w:cs="Tahoma"/>
                <w:b/>
                <w:i/>
                <w:color w:val="auto"/>
                <w:sz w:val="22"/>
                <w:szCs w:val="22"/>
                <w:shd w:val="clear" w:color="auto" w:fill="FFFFFF"/>
                <w:lang w:eastAsia="en-US" w:bidi="ar-SA"/>
              </w:rPr>
              <w:t>su PVM</w:t>
            </w:r>
          </w:p>
        </w:tc>
      </w:tr>
      <w:tr w:rsidR="00C52CE9" w:rsidRPr="009F587F" w14:paraId="23DB2988" w14:textId="77777777" w:rsidTr="00EE594F">
        <w:trPr>
          <w:trHeight w:hRule="exact" w:val="340"/>
        </w:trPr>
        <w:tc>
          <w:tcPr>
            <w:tcW w:w="576" w:type="dxa"/>
          </w:tcPr>
          <w:p w14:paraId="32E58BF8" w14:textId="77777777" w:rsidR="00C52CE9" w:rsidRPr="009F587F" w:rsidRDefault="00C52CE9" w:rsidP="00EE594F">
            <w:pPr>
              <w:widowControl/>
              <w:spacing w:after="200" w:line="276" w:lineRule="auto"/>
              <w:jc w:val="center"/>
              <w:rPr>
                <w:rFonts w:ascii="Times New Roman" w:eastAsia="Calibri" w:hAnsi="Times New Roman" w:cs="Times New Roman"/>
                <w:color w:val="auto"/>
                <w:sz w:val="22"/>
                <w:szCs w:val="22"/>
                <w:lang w:eastAsia="en-US" w:bidi="ar-SA"/>
              </w:rPr>
            </w:pPr>
            <w:r w:rsidRPr="009F587F">
              <w:rPr>
                <w:rFonts w:ascii="Times New Roman" w:eastAsia="Calibri" w:hAnsi="Times New Roman" w:cs="Times New Roman"/>
                <w:color w:val="auto"/>
                <w:sz w:val="22"/>
                <w:szCs w:val="22"/>
                <w:lang w:eastAsia="en-US" w:bidi="ar-SA"/>
              </w:rPr>
              <w:t xml:space="preserve">1. </w:t>
            </w:r>
          </w:p>
        </w:tc>
        <w:tc>
          <w:tcPr>
            <w:tcW w:w="3958" w:type="dxa"/>
          </w:tcPr>
          <w:p w14:paraId="2B376BA2" w14:textId="77777777" w:rsidR="00C52CE9" w:rsidRPr="009F587F" w:rsidRDefault="00C52CE9" w:rsidP="00EE594F">
            <w:pPr>
              <w:widowControl/>
              <w:spacing w:after="200" w:line="276" w:lineRule="auto"/>
              <w:rPr>
                <w:rFonts w:ascii="Times New Roman" w:eastAsia="Calibri" w:hAnsi="Times New Roman" w:cs="Times New Roman"/>
                <w:b/>
                <w:color w:val="auto"/>
                <w:sz w:val="22"/>
                <w:szCs w:val="22"/>
                <w:lang w:eastAsia="en-US" w:bidi="ar-SA"/>
              </w:rPr>
            </w:pPr>
            <w:r w:rsidRPr="009F587F">
              <w:rPr>
                <w:rFonts w:ascii="Times New Roman" w:eastAsia="Calibri" w:hAnsi="Times New Roman" w:cs="Times New Roman"/>
                <w:b/>
                <w:color w:val="auto"/>
                <w:sz w:val="22"/>
                <w:szCs w:val="22"/>
                <w:lang w:eastAsia="en-US" w:bidi="ar-SA"/>
              </w:rPr>
              <w:t>Atitvaro</w:t>
            </w:r>
            <w:r w:rsidRPr="009F587F">
              <w:rPr>
                <w:rFonts w:ascii="Times New Roman" w:eastAsia="Calibri" w:hAnsi="Times New Roman" w:cs="Tahoma"/>
                <w:b/>
                <w:color w:val="auto"/>
                <w:sz w:val="22"/>
                <w:szCs w:val="22"/>
                <w:lang w:eastAsia="ar-SA" w:bidi="ar-SA"/>
              </w:rPr>
              <w:t xml:space="preserve"> įrengimo darbai:</w:t>
            </w:r>
          </w:p>
        </w:tc>
        <w:tc>
          <w:tcPr>
            <w:tcW w:w="5094" w:type="dxa"/>
            <w:gridSpan w:val="3"/>
          </w:tcPr>
          <w:p w14:paraId="0828E4B8" w14:textId="77777777" w:rsidR="00C52CE9" w:rsidRPr="009F587F" w:rsidRDefault="00C52CE9" w:rsidP="00EE594F">
            <w:pPr>
              <w:widowControl/>
              <w:spacing w:after="200" w:line="276" w:lineRule="auto"/>
              <w:jc w:val="center"/>
              <w:rPr>
                <w:rFonts w:ascii="Times New Roman" w:eastAsia="Calibri" w:hAnsi="Times New Roman" w:cs="Times New Roman"/>
                <w:color w:val="auto"/>
                <w:sz w:val="22"/>
                <w:szCs w:val="22"/>
                <w:lang w:eastAsia="en-US" w:bidi="ar-SA"/>
              </w:rPr>
            </w:pPr>
          </w:p>
        </w:tc>
      </w:tr>
      <w:tr w:rsidR="00C52CE9" w:rsidRPr="009F587F" w14:paraId="3DF003A6" w14:textId="77777777" w:rsidTr="00EE594F">
        <w:trPr>
          <w:trHeight w:hRule="exact" w:val="803"/>
        </w:trPr>
        <w:tc>
          <w:tcPr>
            <w:tcW w:w="576" w:type="dxa"/>
          </w:tcPr>
          <w:p w14:paraId="29D51336" w14:textId="77777777" w:rsidR="00C52CE9" w:rsidRPr="009F587F" w:rsidRDefault="00C52CE9" w:rsidP="00EE594F">
            <w:pPr>
              <w:widowControl/>
              <w:spacing w:after="200" w:line="276" w:lineRule="auto"/>
              <w:jc w:val="center"/>
              <w:rPr>
                <w:rFonts w:ascii="Times New Roman" w:eastAsia="Calibri" w:hAnsi="Times New Roman" w:cs="Times New Roman"/>
                <w:color w:val="auto"/>
                <w:sz w:val="22"/>
                <w:szCs w:val="22"/>
                <w:lang w:eastAsia="en-US" w:bidi="ar-SA"/>
              </w:rPr>
            </w:pPr>
            <w:r w:rsidRPr="009F587F">
              <w:rPr>
                <w:rFonts w:ascii="Times New Roman" w:eastAsia="Calibri" w:hAnsi="Times New Roman" w:cs="Times New Roman"/>
                <w:color w:val="auto"/>
                <w:sz w:val="22"/>
                <w:szCs w:val="22"/>
                <w:lang w:eastAsia="en-US" w:bidi="ar-SA"/>
              </w:rPr>
              <w:t>1.1.</w:t>
            </w:r>
          </w:p>
        </w:tc>
        <w:tc>
          <w:tcPr>
            <w:tcW w:w="3958" w:type="dxa"/>
          </w:tcPr>
          <w:p w14:paraId="6E4EB90F" w14:textId="77777777" w:rsidR="00C52CE9" w:rsidRPr="009F587F" w:rsidRDefault="00C52CE9" w:rsidP="00EE594F">
            <w:pPr>
              <w:widowControl/>
              <w:spacing w:after="200" w:line="276" w:lineRule="auto"/>
              <w:rPr>
                <w:rFonts w:ascii="Times New Roman" w:eastAsia="Calibri" w:hAnsi="Times New Roman" w:cs="Times New Roman"/>
                <w:color w:val="auto"/>
                <w:sz w:val="22"/>
                <w:szCs w:val="22"/>
                <w:lang w:eastAsia="en-US" w:bidi="ar-SA"/>
              </w:rPr>
            </w:pPr>
            <w:r w:rsidRPr="009F587F">
              <w:rPr>
                <w:rFonts w:ascii="Times New Roman" w:eastAsia="Calibri" w:hAnsi="Times New Roman" w:cs="Times New Roman"/>
                <w:color w:val="auto"/>
                <w:sz w:val="22"/>
                <w:szCs w:val="22"/>
                <w:lang w:eastAsia="en-US" w:bidi="ar-SA"/>
              </w:rPr>
              <w:t xml:space="preserve">Atitvaras, kurio vidinio segmento vamzdžio skersmuo Ø48,3 mm </w:t>
            </w:r>
          </w:p>
        </w:tc>
        <w:tc>
          <w:tcPr>
            <w:tcW w:w="1415" w:type="dxa"/>
          </w:tcPr>
          <w:p w14:paraId="5D1E685D" w14:textId="77777777" w:rsidR="00C52CE9" w:rsidRPr="009F587F" w:rsidRDefault="00C52CE9" w:rsidP="00EE594F">
            <w:pPr>
              <w:widowControl/>
              <w:spacing w:after="200" w:line="276" w:lineRule="auto"/>
              <w:jc w:val="center"/>
              <w:rPr>
                <w:rFonts w:ascii="Times New Roman" w:eastAsia="Calibri" w:hAnsi="Times New Roman" w:cs="Times New Roman"/>
                <w:color w:val="auto"/>
                <w:sz w:val="22"/>
                <w:szCs w:val="22"/>
                <w:lang w:eastAsia="en-US" w:bidi="ar-SA"/>
              </w:rPr>
            </w:pPr>
            <w:r w:rsidRPr="009F587F">
              <w:rPr>
                <w:rFonts w:ascii="Times New Roman" w:eastAsia="Calibri" w:hAnsi="Times New Roman" w:cs="Times New Roman"/>
                <w:color w:val="auto"/>
                <w:sz w:val="22"/>
                <w:szCs w:val="22"/>
                <w:lang w:eastAsia="en-US" w:bidi="ar-SA"/>
              </w:rPr>
              <w:t>1 m</w:t>
            </w:r>
          </w:p>
        </w:tc>
        <w:tc>
          <w:tcPr>
            <w:tcW w:w="1839" w:type="dxa"/>
          </w:tcPr>
          <w:p w14:paraId="7296919F" w14:textId="77777777" w:rsidR="00C52CE9" w:rsidRPr="009F587F" w:rsidRDefault="00C52CE9" w:rsidP="00EE594F">
            <w:pPr>
              <w:widowControl/>
              <w:spacing w:after="200" w:line="276" w:lineRule="auto"/>
              <w:jc w:val="center"/>
              <w:rPr>
                <w:rFonts w:ascii="Times New Roman" w:eastAsia="Calibri" w:hAnsi="Times New Roman" w:cs="Times New Roman"/>
                <w:color w:val="auto"/>
                <w:sz w:val="22"/>
                <w:szCs w:val="22"/>
                <w:lang w:eastAsia="en-US" w:bidi="ar-SA"/>
              </w:rPr>
            </w:pPr>
          </w:p>
        </w:tc>
        <w:tc>
          <w:tcPr>
            <w:tcW w:w="1840" w:type="dxa"/>
          </w:tcPr>
          <w:p w14:paraId="155D78CD" w14:textId="77777777" w:rsidR="00C52CE9" w:rsidRPr="009F587F" w:rsidRDefault="00C52CE9" w:rsidP="00EE594F">
            <w:pPr>
              <w:widowControl/>
              <w:spacing w:after="200" w:line="276" w:lineRule="auto"/>
              <w:jc w:val="center"/>
              <w:rPr>
                <w:rFonts w:ascii="Times New Roman" w:eastAsia="Calibri" w:hAnsi="Times New Roman" w:cs="Times New Roman"/>
                <w:color w:val="auto"/>
                <w:sz w:val="22"/>
                <w:szCs w:val="22"/>
                <w:lang w:eastAsia="en-US" w:bidi="ar-SA"/>
              </w:rPr>
            </w:pPr>
          </w:p>
        </w:tc>
      </w:tr>
      <w:tr w:rsidR="00C52CE9" w:rsidRPr="009F587F" w14:paraId="0064DA5D" w14:textId="77777777" w:rsidTr="00EE594F">
        <w:trPr>
          <w:trHeight w:hRule="exact" w:val="843"/>
        </w:trPr>
        <w:tc>
          <w:tcPr>
            <w:tcW w:w="576" w:type="dxa"/>
          </w:tcPr>
          <w:p w14:paraId="3BC8D378" w14:textId="77777777" w:rsidR="00C52CE9" w:rsidRPr="009F587F" w:rsidRDefault="00C52CE9" w:rsidP="00EE594F">
            <w:pPr>
              <w:widowControl/>
              <w:spacing w:after="200" w:line="276" w:lineRule="auto"/>
              <w:jc w:val="center"/>
              <w:rPr>
                <w:rFonts w:ascii="Times New Roman" w:eastAsia="Calibri" w:hAnsi="Times New Roman" w:cs="Times New Roman"/>
                <w:color w:val="auto"/>
                <w:sz w:val="22"/>
                <w:szCs w:val="22"/>
                <w:lang w:eastAsia="en-US" w:bidi="ar-SA"/>
              </w:rPr>
            </w:pPr>
            <w:r w:rsidRPr="009F587F">
              <w:rPr>
                <w:rFonts w:ascii="Times New Roman" w:eastAsia="Calibri" w:hAnsi="Times New Roman" w:cs="Times New Roman"/>
                <w:color w:val="auto"/>
                <w:sz w:val="22"/>
                <w:szCs w:val="22"/>
                <w:lang w:eastAsia="en-US" w:bidi="ar-SA"/>
              </w:rPr>
              <w:t>1.2.</w:t>
            </w:r>
          </w:p>
        </w:tc>
        <w:tc>
          <w:tcPr>
            <w:tcW w:w="3958" w:type="dxa"/>
          </w:tcPr>
          <w:p w14:paraId="2265661B" w14:textId="77777777" w:rsidR="00C52CE9" w:rsidRPr="009F587F" w:rsidRDefault="00C52CE9" w:rsidP="00EE594F">
            <w:pPr>
              <w:widowControl/>
              <w:spacing w:after="200" w:line="276" w:lineRule="auto"/>
              <w:rPr>
                <w:rFonts w:ascii="Times New Roman" w:eastAsia="Calibri" w:hAnsi="Times New Roman" w:cs="Times New Roman"/>
                <w:color w:val="auto"/>
                <w:sz w:val="22"/>
                <w:szCs w:val="22"/>
                <w:lang w:eastAsia="en-US" w:bidi="ar-SA"/>
              </w:rPr>
            </w:pPr>
            <w:r w:rsidRPr="009F587F">
              <w:rPr>
                <w:rFonts w:ascii="Times New Roman" w:eastAsia="Calibri" w:hAnsi="Times New Roman" w:cs="Times New Roman"/>
                <w:color w:val="auto"/>
                <w:sz w:val="22"/>
                <w:szCs w:val="22"/>
                <w:lang w:eastAsia="en-US" w:bidi="ar-SA"/>
              </w:rPr>
              <w:t>Atitvaras, kurio vidinio segmento vamzdžio skersmuo Ø33,7 mm</w:t>
            </w:r>
          </w:p>
        </w:tc>
        <w:tc>
          <w:tcPr>
            <w:tcW w:w="1415" w:type="dxa"/>
          </w:tcPr>
          <w:p w14:paraId="270AE689" w14:textId="77777777" w:rsidR="00C52CE9" w:rsidRPr="009F587F" w:rsidRDefault="00C52CE9" w:rsidP="00EE594F">
            <w:pPr>
              <w:widowControl/>
              <w:spacing w:after="200" w:line="276" w:lineRule="auto"/>
              <w:jc w:val="center"/>
              <w:rPr>
                <w:rFonts w:ascii="Times New Roman" w:eastAsia="Calibri" w:hAnsi="Times New Roman" w:cs="Times New Roman"/>
                <w:color w:val="auto"/>
                <w:sz w:val="22"/>
                <w:szCs w:val="22"/>
                <w:lang w:eastAsia="en-US" w:bidi="ar-SA"/>
              </w:rPr>
            </w:pPr>
            <w:r w:rsidRPr="009F587F">
              <w:rPr>
                <w:rFonts w:ascii="Times New Roman" w:eastAsia="Calibri" w:hAnsi="Times New Roman" w:cs="Times New Roman"/>
                <w:color w:val="auto"/>
                <w:sz w:val="22"/>
                <w:szCs w:val="22"/>
                <w:lang w:eastAsia="en-US" w:bidi="ar-SA"/>
              </w:rPr>
              <w:t>1 m</w:t>
            </w:r>
          </w:p>
        </w:tc>
        <w:tc>
          <w:tcPr>
            <w:tcW w:w="1839" w:type="dxa"/>
          </w:tcPr>
          <w:p w14:paraId="683AEF9B" w14:textId="77777777" w:rsidR="00C52CE9" w:rsidRPr="009F587F" w:rsidRDefault="00C52CE9" w:rsidP="00EE594F">
            <w:pPr>
              <w:widowControl/>
              <w:spacing w:after="200" w:line="276" w:lineRule="auto"/>
              <w:jc w:val="center"/>
              <w:rPr>
                <w:rFonts w:ascii="Times New Roman" w:eastAsia="Calibri" w:hAnsi="Times New Roman" w:cs="Times New Roman"/>
                <w:color w:val="auto"/>
                <w:sz w:val="22"/>
                <w:szCs w:val="22"/>
                <w:lang w:eastAsia="en-US" w:bidi="ar-SA"/>
              </w:rPr>
            </w:pPr>
          </w:p>
        </w:tc>
        <w:tc>
          <w:tcPr>
            <w:tcW w:w="1840" w:type="dxa"/>
          </w:tcPr>
          <w:p w14:paraId="38070558" w14:textId="77777777" w:rsidR="00C52CE9" w:rsidRPr="009F587F" w:rsidRDefault="00C52CE9" w:rsidP="00EE594F">
            <w:pPr>
              <w:widowControl/>
              <w:spacing w:after="200" w:line="276" w:lineRule="auto"/>
              <w:jc w:val="center"/>
              <w:rPr>
                <w:rFonts w:ascii="Times New Roman" w:eastAsia="Calibri" w:hAnsi="Times New Roman" w:cs="Times New Roman"/>
                <w:color w:val="auto"/>
                <w:sz w:val="22"/>
                <w:szCs w:val="22"/>
                <w:lang w:eastAsia="en-US" w:bidi="ar-SA"/>
              </w:rPr>
            </w:pPr>
          </w:p>
        </w:tc>
      </w:tr>
      <w:tr w:rsidR="00C52CE9" w:rsidRPr="009F587F" w14:paraId="5FBF3C77" w14:textId="77777777" w:rsidTr="00EE594F">
        <w:trPr>
          <w:trHeight w:hRule="exact" w:val="1487"/>
        </w:trPr>
        <w:tc>
          <w:tcPr>
            <w:tcW w:w="576" w:type="dxa"/>
          </w:tcPr>
          <w:p w14:paraId="3819C9A6" w14:textId="77777777" w:rsidR="00C52CE9" w:rsidRPr="009F587F" w:rsidRDefault="00C52CE9" w:rsidP="00EE594F">
            <w:pPr>
              <w:widowControl/>
              <w:spacing w:after="200" w:line="276" w:lineRule="auto"/>
              <w:jc w:val="center"/>
              <w:rPr>
                <w:rFonts w:ascii="Times New Roman" w:eastAsia="Calibri" w:hAnsi="Times New Roman" w:cs="Times New Roman"/>
                <w:color w:val="auto"/>
                <w:sz w:val="22"/>
                <w:szCs w:val="22"/>
                <w:lang w:eastAsia="en-US" w:bidi="ar-SA"/>
              </w:rPr>
            </w:pPr>
            <w:r w:rsidRPr="009F587F">
              <w:rPr>
                <w:rFonts w:ascii="Times New Roman" w:eastAsia="Calibri" w:hAnsi="Times New Roman" w:cs="Times New Roman"/>
                <w:color w:val="auto"/>
                <w:sz w:val="22"/>
                <w:szCs w:val="22"/>
                <w:lang w:eastAsia="en-US" w:bidi="ar-SA"/>
              </w:rPr>
              <w:t>1.3.</w:t>
            </w:r>
          </w:p>
        </w:tc>
        <w:tc>
          <w:tcPr>
            <w:tcW w:w="3958" w:type="dxa"/>
          </w:tcPr>
          <w:p w14:paraId="5059B10F" w14:textId="77777777" w:rsidR="00C52CE9" w:rsidRPr="009F587F" w:rsidRDefault="00C52CE9" w:rsidP="00EE594F">
            <w:pPr>
              <w:widowControl/>
              <w:spacing w:after="200" w:line="276" w:lineRule="auto"/>
              <w:rPr>
                <w:rFonts w:ascii="Times New Roman" w:eastAsia="Calibri" w:hAnsi="Times New Roman" w:cs="Times New Roman"/>
                <w:color w:val="auto"/>
                <w:sz w:val="22"/>
                <w:szCs w:val="22"/>
                <w:lang w:eastAsia="en-US" w:bidi="ar-SA"/>
              </w:rPr>
            </w:pPr>
            <w:r w:rsidRPr="009F587F">
              <w:rPr>
                <w:rFonts w:ascii="Times New Roman" w:eastAsia="Calibri" w:hAnsi="Times New Roman" w:cs="Times New Roman"/>
                <w:color w:val="auto"/>
                <w:sz w:val="22"/>
                <w:szCs w:val="22"/>
                <w:lang w:bidi="ar-SA"/>
              </w:rPr>
              <w:t>Atitvaras, kurio v</w:t>
            </w:r>
            <w:r w:rsidRPr="009F587F">
              <w:rPr>
                <w:rFonts w:ascii="Times New Roman" w:eastAsia="Times New Roman" w:hAnsi="Times New Roman" w:cs="Times New Roman"/>
                <w:color w:val="auto"/>
                <w:sz w:val="22"/>
                <w:szCs w:val="22"/>
                <w:lang w:bidi="ar-SA"/>
              </w:rPr>
              <w:t>iršutinis jungiantis vamzdelis apskritimo skerspjūvio D=50, 8mm storio plienas (</w:t>
            </w:r>
            <w:proofErr w:type="spellStart"/>
            <w:r w:rsidRPr="009F587F">
              <w:rPr>
                <w:rFonts w:ascii="Times New Roman" w:eastAsia="Times New Roman" w:hAnsi="Times New Roman" w:cs="Times New Roman"/>
                <w:color w:val="auto"/>
                <w:sz w:val="22"/>
                <w:szCs w:val="22"/>
                <w:lang w:bidi="ar-SA"/>
              </w:rPr>
              <w:t>stand</w:t>
            </w:r>
            <w:proofErr w:type="spellEnd"/>
            <w:r w:rsidRPr="009F587F">
              <w:rPr>
                <w:rFonts w:ascii="Times New Roman" w:eastAsia="Times New Roman" w:hAnsi="Times New Roman" w:cs="Times New Roman"/>
                <w:color w:val="auto"/>
                <w:sz w:val="22"/>
                <w:szCs w:val="22"/>
                <w:lang w:bidi="ar-SA"/>
              </w:rPr>
              <w:t>. ilgiai 1/1.5/2m), H=1000mm</w:t>
            </w:r>
          </w:p>
        </w:tc>
        <w:tc>
          <w:tcPr>
            <w:tcW w:w="1415" w:type="dxa"/>
          </w:tcPr>
          <w:p w14:paraId="1BEA66D1" w14:textId="77777777" w:rsidR="00C52CE9" w:rsidRPr="009F587F" w:rsidRDefault="00C52CE9" w:rsidP="00EE594F">
            <w:pPr>
              <w:widowControl/>
              <w:spacing w:after="200" w:line="276" w:lineRule="auto"/>
              <w:jc w:val="center"/>
              <w:rPr>
                <w:rFonts w:ascii="Times New Roman" w:eastAsia="Calibri" w:hAnsi="Times New Roman" w:cs="Times New Roman"/>
                <w:color w:val="auto"/>
                <w:sz w:val="22"/>
                <w:szCs w:val="22"/>
                <w:lang w:eastAsia="en-US" w:bidi="ar-SA"/>
              </w:rPr>
            </w:pPr>
            <w:r w:rsidRPr="009F587F">
              <w:rPr>
                <w:rFonts w:ascii="Times New Roman" w:eastAsia="Calibri" w:hAnsi="Times New Roman" w:cs="Times New Roman"/>
                <w:color w:val="auto"/>
                <w:sz w:val="22"/>
                <w:szCs w:val="22"/>
                <w:lang w:eastAsia="en-US" w:bidi="ar-SA"/>
              </w:rPr>
              <w:t>1 m</w:t>
            </w:r>
          </w:p>
        </w:tc>
        <w:tc>
          <w:tcPr>
            <w:tcW w:w="1839" w:type="dxa"/>
          </w:tcPr>
          <w:p w14:paraId="0A7715A7" w14:textId="77777777" w:rsidR="00C52CE9" w:rsidRPr="009F587F" w:rsidRDefault="00C52CE9" w:rsidP="00EE594F">
            <w:pPr>
              <w:widowControl/>
              <w:spacing w:after="200" w:line="276" w:lineRule="auto"/>
              <w:jc w:val="center"/>
              <w:rPr>
                <w:rFonts w:ascii="Times New Roman" w:eastAsia="Calibri" w:hAnsi="Times New Roman" w:cs="Times New Roman"/>
                <w:color w:val="auto"/>
                <w:sz w:val="22"/>
                <w:szCs w:val="22"/>
                <w:lang w:eastAsia="en-US" w:bidi="ar-SA"/>
              </w:rPr>
            </w:pPr>
          </w:p>
        </w:tc>
        <w:tc>
          <w:tcPr>
            <w:tcW w:w="1840" w:type="dxa"/>
          </w:tcPr>
          <w:p w14:paraId="15866437" w14:textId="77777777" w:rsidR="00C52CE9" w:rsidRPr="009F587F" w:rsidRDefault="00C52CE9" w:rsidP="00EE594F">
            <w:pPr>
              <w:widowControl/>
              <w:spacing w:after="200" w:line="276" w:lineRule="auto"/>
              <w:jc w:val="center"/>
              <w:rPr>
                <w:rFonts w:ascii="Times New Roman" w:eastAsia="Calibri" w:hAnsi="Times New Roman" w:cs="Times New Roman"/>
                <w:color w:val="auto"/>
                <w:sz w:val="22"/>
                <w:szCs w:val="22"/>
                <w:lang w:eastAsia="en-US" w:bidi="ar-SA"/>
              </w:rPr>
            </w:pPr>
          </w:p>
        </w:tc>
      </w:tr>
      <w:tr w:rsidR="00C52CE9" w:rsidRPr="009F587F" w14:paraId="062921F1" w14:textId="77777777" w:rsidTr="00EE594F">
        <w:trPr>
          <w:trHeight w:hRule="exact" w:val="695"/>
        </w:trPr>
        <w:tc>
          <w:tcPr>
            <w:tcW w:w="576" w:type="dxa"/>
          </w:tcPr>
          <w:p w14:paraId="467F7AB2" w14:textId="77777777" w:rsidR="00C52CE9" w:rsidRPr="009F587F" w:rsidRDefault="00C52CE9" w:rsidP="00EE594F">
            <w:pPr>
              <w:widowControl/>
              <w:spacing w:after="200" w:line="276" w:lineRule="auto"/>
              <w:jc w:val="center"/>
              <w:rPr>
                <w:rFonts w:ascii="Times New Roman" w:eastAsia="Calibri" w:hAnsi="Times New Roman" w:cs="Times New Roman"/>
                <w:color w:val="auto"/>
                <w:sz w:val="22"/>
                <w:szCs w:val="22"/>
                <w:lang w:eastAsia="en-US" w:bidi="ar-SA"/>
              </w:rPr>
            </w:pPr>
            <w:r w:rsidRPr="009F587F">
              <w:rPr>
                <w:rFonts w:ascii="Times New Roman" w:eastAsia="Calibri" w:hAnsi="Times New Roman" w:cs="Times New Roman"/>
                <w:color w:val="auto"/>
                <w:sz w:val="22"/>
                <w:szCs w:val="22"/>
                <w:lang w:eastAsia="en-US" w:bidi="ar-SA"/>
              </w:rPr>
              <w:t>2.</w:t>
            </w:r>
          </w:p>
        </w:tc>
        <w:tc>
          <w:tcPr>
            <w:tcW w:w="3958" w:type="dxa"/>
          </w:tcPr>
          <w:p w14:paraId="2392D3DC" w14:textId="77777777" w:rsidR="00C52CE9" w:rsidRPr="009F587F" w:rsidRDefault="00C52CE9" w:rsidP="00EE594F">
            <w:pPr>
              <w:widowControl/>
              <w:autoSpaceDE w:val="0"/>
              <w:autoSpaceDN w:val="0"/>
              <w:adjustRightInd w:val="0"/>
              <w:rPr>
                <w:rFonts w:ascii="Times New Roman" w:eastAsia="Times New Roman" w:hAnsi="Times New Roman" w:cs="Times New Roman"/>
                <w:b/>
                <w:sz w:val="22"/>
                <w:szCs w:val="22"/>
                <w:lang w:bidi="ar-SA"/>
              </w:rPr>
            </w:pPr>
            <w:r w:rsidRPr="009F587F">
              <w:rPr>
                <w:rFonts w:ascii="Times New Roman" w:eastAsia="Times New Roman" w:hAnsi="Times New Roman" w:cs="Times New Roman"/>
                <w:b/>
                <w:sz w:val="22"/>
                <w:szCs w:val="22"/>
                <w:lang w:bidi="ar-SA"/>
              </w:rPr>
              <w:t xml:space="preserve">Signalinio stulpelio </w:t>
            </w:r>
            <w:r w:rsidRPr="009F587F">
              <w:rPr>
                <w:rFonts w:ascii="Times New Roman" w:eastAsia="Times New Roman" w:hAnsi="Times New Roman" w:cs="Tahoma"/>
                <w:b/>
                <w:sz w:val="22"/>
                <w:szCs w:val="22"/>
                <w:lang w:eastAsia="ar-SA" w:bidi="ar-SA"/>
              </w:rPr>
              <w:t>įrengimo darbai:</w:t>
            </w:r>
          </w:p>
        </w:tc>
        <w:tc>
          <w:tcPr>
            <w:tcW w:w="5094" w:type="dxa"/>
            <w:gridSpan w:val="3"/>
          </w:tcPr>
          <w:p w14:paraId="52D6668D" w14:textId="77777777" w:rsidR="00C52CE9" w:rsidRPr="009F587F" w:rsidRDefault="00C52CE9" w:rsidP="00EE594F">
            <w:pPr>
              <w:widowControl/>
              <w:spacing w:after="200" w:line="276" w:lineRule="auto"/>
              <w:jc w:val="center"/>
              <w:rPr>
                <w:rFonts w:ascii="Times New Roman" w:eastAsia="Calibri" w:hAnsi="Times New Roman" w:cs="Times New Roman"/>
                <w:color w:val="auto"/>
                <w:sz w:val="22"/>
                <w:szCs w:val="22"/>
                <w:lang w:eastAsia="en-US" w:bidi="ar-SA"/>
              </w:rPr>
            </w:pPr>
          </w:p>
        </w:tc>
      </w:tr>
      <w:tr w:rsidR="00C52CE9" w:rsidRPr="009F587F" w14:paraId="7F816DDA" w14:textId="77777777" w:rsidTr="00EE594F">
        <w:trPr>
          <w:trHeight w:hRule="exact" w:val="659"/>
        </w:trPr>
        <w:tc>
          <w:tcPr>
            <w:tcW w:w="576" w:type="dxa"/>
          </w:tcPr>
          <w:p w14:paraId="7307D18C" w14:textId="77777777" w:rsidR="00C52CE9" w:rsidRPr="009F587F" w:rsidRDefault="00C52CE9" w:rsidP="00EE594F">
            <w:pPr>
              <w:widowControl/>
              <w:spacing w:after="200" w:line="276" w:lineRule="auto"/>
              <w:jc w:val="center"/>
              <w:rPr>
                <w:rFonts w:ascii="Times New Roman" w:eastAsia="Calibri" w:hAnsi="Times New Roman" w:cs="Times New Roman"/>
                <w:color w:val="auto"/>
                <w:sz w:val="22"/>
                <w:szCs w:val="22"/>
                <w:lang w:eastAsia="en-US" w:bidi="ar-SA"/>
              </w:rPr>
            </w:pPr>
            <w:r w:rsidRPr="009F587F">
              <w:rPr>
                <w:rFonts w:ascii="Times New Roman" w:eastAsia="Calibri" w:hAnsi="Times New Roman" w:cs="Times New Roman"/>
                <w:color w:val="auto"/>
                <w:sz w:val="22"/>
                <w:szCs w:val="22"/>
                <w:lang w:eastAsia="en-US" w:bidi="ar-SA"/>
              </w:rPr>
              <w:t>2.1.</w:t>
            </w:r>
          </w:p>
        </w:tc>
        <w:tc>
          <w:tcPr>
            <w:tcW w:w="3958" w:type="dxa"/>
          </w:tcPr>
          <w:p w14:paraId="0DFECE24" w14:textId="77777777" w:rsidR="00C52CE9" w:rsidRPr="009F587F" w:rsidRDefault="00C52CE9" w:rsidP="00EE594F">
            <w:pPr>
              <w:widowControl/>
              <w:autoSpaceDE w:val="0"/>
              <w:autoSpaceDN w:val="0"/>
              <w:adjustRightInd w:val="0"/>
              <w:rPr>
                <w:rFonts w:ascii="Times New Roman" w:eastAsia="Calibri" w:hAnsi="Times New Roman" w:cs="Times New Roman"/>
                <w:bCs/>
                <w:sz w:val="22"/>
                <w:szCs w:val="22"/>
                <w:lang w:eastAsia="en-US" w:bidi="ar-SA"/>
              </w:rPr>
            </w:pPr>
            <w:r w:rsidRPr="009F587F">
              <w:rPr>
                <w:rFonts w:ascii="Times New Roman" w:eastAsia="Calibri" w:hAnsi="Times New Roman" w:cs="Times New Roman"/>
                <w:bCs/>
                <w:sz w:val="22"/>
                <w:szCs w:val="22"/>
                <w:lang w:eastAsia="en-US" w:bidi="ar-SA"/>
              </w:rPr>
              <w:t xml:space="preserve">Lankstus plastikinis signalinis </w:t>
            </w:r>
          </w:p>
          <w:p w14:paraId="0336EC4F" w14:textId="77777777" w:rsidR="00C52CE9" w:rsidRPr="009F587F" w:rsidRDefault="00C52CE9" w:rsidP="00EE594F">
            <w:pPr>
              <w:widowControl/>
              <w:autoSpaceDE w:val="0"/>
              <w:autoSpaceDN w:val="0"/>
              <w:adjustRightInd w:val="0"/>
              <w:rPr>
                <w:rFonts w:ascii="Times New Roman" w:eastAsia="Calibri" w:hAnsi="Times New Roman" w:cs="Times New Roman"/>
                <w:b/>
                <w:bCs/>
                <w:sz w:val="22"/>
                <w:szCs w:val="22"/>
                <w:lang w:eastAsia="en-US" w:bidi="ar-SA"/>
              </w:rPr>
            </w:pPr>
            <w:r w:rsidRPr="009F587F">
              <w:rPr>
                <w:rFonts w:ascii="Times New Roman" w:eastAsia="Calibri" w:hAnsi="Times New Roman" w:cs="Times New Roman"/>
                <w:bCs/>
                <w:sz w:val="22"/>
                <w:szCs w:val="22"/>
                <w:lang w:eastAsia="en-US" w:bidi="ar-SA"/>
              </w:rPr>
              <w:t>stulpelis</w:t>
            </w:r>
          </w:p>
        </w:tc>
        <w:tc>
          <w:tcPr>
            <w:tcW w:w="1415" w:type="dxa"/>
          </w:tcPr>
          <w:p w14:paraId="6D145323" w14:textId="77777777" w:rsidR="00C52CE9" w:rsidRPr="009F587F" w:rsidRDefault="00C52CE9" w:rsidP="00EE594F">
            <w:pPr>
              <w:widowControl/>
              <w:spacing w:after="200" w:line="276" w:lineRule="auto"/>
              <w:jc w:val="center"/>
              <w:rPr>
                <w:rFonts w:ascii="Times New Roman" w:eastAsia="Calibri" w:hAnsi="Times New Roman" w:cs="Times New Roman"/>
                <w:color w:val="auto"/>
                <w:sz w:val="22"/>
                <w:szCs w:val="22"/>
                <w:lang w:eastAsia="en-US" w:bidi="ar-SA"/>
              </w:rPr>
            </w:pPr>
            <w:r w:rsidRPr="009F587F">
              <w:rPr>
                <w:rFonts w:ascii="Times New Roman" w:eastAsia="Calibri" w:hAnsi="Times New Roman" w:cs="Times New Roman"/>
                <w:color w:val="auto"/>
                <w:sz w:val="22"/>
                <w:szCs w:val="22"/>
                <w:lang w:eastAsia="en-US" w:bidi="ar-SA"/>
              </w:rPr>
              <w:t>1 Vnt.</w:t>
            </w:r>
          </w:p>
        </w:tc>
        <w:tc>
          <w:tcPr>
            <w:tcW w:w="1839" w:type="dxa"/>
          </w:tcPr>
          <w:p w14:paraId="3FC647A6" w14:textId="77777777" w:rsidR="00C52CE9" w:rsidRPr="009F587F" w:rsidRDefault="00C52CE9" w:rsidP="00EE594F">
            <w:pPr>
              <w:widowControl/>
              <w:spacing w:after="200" w:line="276" w:lineRule="auto"/>
              <w:jc w:val="center"/>
              <w:rPr>
                <w:rFonts w:ascii="Times New Roman" w:eastAsia="Calibri" w:hAnsi="Times New Roman" w:cs="Times New Roman"/>
                <w:color w:val="auto"/>
                <w:sz w:val="22"/>
                <w:szCs w:val="22"/>
                <w:lang w:eastAsia="en-US" w:bidi="ar-SA"/>
              </w:rPr>
            </w:pPr>
          </w:p>
        </w:tc>
        <w:tc>
          <w:tcPr>
            <w:tcW w:w="1840" w:type="dxa"/>
          </w:tcPr>
          <w:p w14:paraId="34B7854B" w14:textId="77777777" w:rsidR="00C52CE9" w:rsidRPr="009F587F" w:rsidRDefault="00C52CE9" w:rsidP="00EE594F">
            <w:pPr>
              <w:widowControl/>
              <w:spacing w:after="200" w:line="276" w:lineRule="auto"/>
              <w:jc w:val="center"/>
              <w:rPr>
                <w:rFonts w:ascii="Times New Roman" w:eastAsia="Calibri" w:hAnsi="Times New Roman" w:cs="Times New Roman"/>
                <w:color w:val="auto"/>
                <w:sz w:val="22"/>
                <w:szCs w:val="22"/>
                <w:lang w:eastAsia="en-US" w:bidi="ar-SA"/>
              </w:rPr>
            </w:pPr>
          </w:p>
        </w:tc>
      </w:tr>
      <w:tr w:rsidR="00C52CE9" w:rsidRPr="009F587F" w14:paraId="544253F6" w14:textId="77777777" w:rsidTr="00EE594F">
        <w:trPr>
          <w:trHeight w:hRule="exact" w:val="711"/>
        </w:trPr>
        <w:tc>
          <w:tcPr>
            <w:tcW w:w="576" w:type="dxa"/>
          </w:tcPr>
          <w:p w14:paraId="23603BB5" w14:textId="77777777" w:rsidR="00C52CE9" w:rsidRPr="009F587F" w:rsidRDefault="00C52CE9" w:rsidP="00EE594F">
            <w:pPr>
              <w:widowControl/>
              <w:spacing w:after="200" w:line="276" w:lineRule="auto"/>
              <w:jc w:val="center"/>
              <w:rPr>
                <w:rFonts w:ascii="Times New Roman" w:eastAsia="Calibri" w:hAnsi="Times New Roman" w:cs="Times New Roman"/>
                <w:color w:val="auto"/>
                <w:sz w:val="22"/>
                <w:szCs w:val="22"/>
                <w:lang w:eastAsia="en-US" w:bidi="ar-SA"/>
              </w:rPr>
            </w:pPr>
            <w:r w:rsidRPr="009F587F">
              <w:rPr>
                <w:rFonts w:ascii="Times New Roman" w:eastAsia="Calibri" w:hAnsi="Times New Roman" w:cs="Times New Roman"/>
                <w:color w:val="auto"/>
                <w:sz w:val="22"/>
                <w:szCs w:val="22"/>
                <w:lang w:eastAsia="en-US" w:bidi="ar-SA"/>
              </w:rPr>
              <w:t xml:space="preserve">3. </w:t>
            </w:r>
          </w:p>
        </w:tc>
        <w:tc>
          <w:tcPr>
            <w:tcW w:w="3958" w:type="dxa"/>
          </w:tcPr>
          <w:p w14:paraId="3DDF5DCE" w14:textId="77777777" w:rsidR="00C52CE9" w:rsidRPr="009F587F" w:rsidRDefault="00C52CE9" w:rsidP="00EE594F">
            <w:pPr>
              <w:widowControl/>
              <w:autoSpaceDE w:val="0"/>
              <w:autoSpaceDN w:val="0"/>
              <w:adjustRightInd w:val="0"/>
              <w:rPr>
                <w:rFonts w:ascii="Times New Roman" w:eastAsia="Times New Roman" w:hAnsi="Times New Roman" w:cs="Times New Roman"/>
                <w:b/>
                <w:sz w:val="22"/>
                <w:szCs w:val="22"/>
                <w:lang w:bidi="ar-SA"/>
              </w:rPr>
            </w:pPr>
            <w:r w:rsidRPr="009F587F">
              <w:rPr>
                <w:rFonts w:ascii="Times New Roman" w:eastAsia="Lucida Sans Unicode" w:hAnsi="Times New Roman" w:cs="Tahoma"/>
                <w:b/>
                <w:bCs/>
                <w:color w:val="auto"/>
                <w:sz w:val="22"/>
                <w:szCs w:val="22"/>
                <w:lang w:bidi="ar-SA"/>
              </w:rPr>
              <w:t>Dviračių stovų įrengimo darbai:</w:t>
            </w:r>
          </w:p>
        </w:tc>
        <w:tc>
          <w:tcPr>
            <w:tcW w:w="5094" w:type="dxa"/>
            <w:gridSpan w:val="3"/>
          </w:tcPr>
          <w:p w14:paraId="3D1E7384" w14:textId="77777777" w:rsidR="00C52CE9" w:rsidRPr="009F587F" w:rsidRDefault="00C52CE9" w:rsidP="00EE594F">
            <w:pPr>
              <w:widowControl/>
              <w:spacing w:after="200" w:line="276" w:lineRule="auto"/>
              <w:jc w:val="center"/>
              <w:rPr>
                <w:rFonts w:ascii="Times New Roman" w:eastAsia="Calibri" w:hAnsi="Times New Roman" w:cs="Times New Roman"/>
                <w:color w:val="auto"/>
                <w:sz w:val="22"/>
                <w:szCs w:val="22"/>
                <w:lang w:eastAsia="en-US" w:bidi="ar-SA"/>
              </w:rPr>
            </w:pPr>
          </w:p>
        </w:tc>
      </w:tr>
      <w:tr w:rsidR="00C52CE9" w:rsidRPr="009F587F" w14:paraId="44EF5D10" w14:textId="77777777" w:rsidTr="00EE594F">
        <w:trPr>
          <w:trHeight w:hRule="exact" w:val="1585"/>
        </w:trPr>
        <w:tc>
          <w:tcPr>
            <w:tcW w:w="576" w:type="dxa"/>
          </w:tcPr>
          <w:p w14:paraId="0F9BE960" w14:textId="77777777" w:rsidR="00C52CE9" w:rsidRPr="009F587F" w:rsidRDefault="00C52CE9" w:rsidP="00EE594F">
            <w:pPr>
              <w:widowControl/>
              <w:spacing w:after="200" w:line="276" w:lineRule="auto"/>
              <w:jc w:val="center"/>
              <w:rPr>
                <w:rFonts w:ascii="Times New Roman" w:eastAsia="Calibri" w:hAnsi="Times New Roman" w:cs="Times New Roman"/>
                <w:color w:val="auto"/>
                <w:sz w:val="22"/>
                <w:szCs w:val="22"/>
                <w:lang w:eastAsia="en-US" w:bidi="ar-SA"/>
              </w:rPr>
            </w:pPr>
            <w:r w:rsidRPr="009F587F">
              <w:rPr>
                <w:rFonts w:ascii="Times New Roman" w:eastAsia="Calibri" w:hAnsi="Times New Roman" w:cs="Times New Roman"/>
                <w:color w:val="auto"/>
                <w:sz w:val="22"/>
                <w:szCs w:val="22"/>
                <w:lang w:eastAsia="en-US" w:bidi="ar-SA"/>
              </w:rPr>
              <w:t>3.1.</w:t>
            </w:r>
          </w:p>
        </w:tc>
        <w:tc>
          <w:tcPr>
            <w:tcW w:w="3958" w:type="dxa"/>
          </w:tcPr>
          <w:p w14:paraId="6B54B5A7" w14:textId="77777777" w:rsidR="00C52CE9" w:rsidRPr="009F587F" w:rsidRDefault="00C52CE9" w:rsidP="00EE594F">
            <w:pPr>
              <w:widowControl/>
              <w:spacing w:line="259" w:lineRule="auto"/>
              <w:jc w:val="both"/>
              <w:rPr>
                <w:rFonts w:ascii="Times New Roman" w:eastAsia="Lucida Sans Unicode" w:hAnsi="Times New Roman" w:cs="Times New Roman"/>
                <w:b/>
                <w:strike/>
                <w:color w:val="auto"/>
                <w:sz w:val="22"/>
                <w:szCs w:val="22"/>
                <w:lang w:bidi="ar-SA"/>
              </w:rPr>
            </w:pPr>
            <w:r w:rsidRPr="009F587F">
              <w:rPr>
                <w:rFonts w:ascii="Times New Roman" w:eastAsiaTheme="minorHAnsi" w:hAnsi="Times New Roman" w:cs="Times New Roman"/>
                <w:color w:val="auto"/>
                <w:sz w:val="22"/>
                <w:szCs w:val="22"/>
                <w:lang w:eastAsia="en-US" w:bidi="ar-SA"/>
              </w:rPr>
              <w:t>Dviračių stovas pagamintas iš cinkuoto plieno, dažytas milteliniu būdu (spalvos kodas - RAL 7016). Matmenys: aukštis: 800 mm; plotis: 800 mm.</w:t>
            </w:r>
          </w:p>
        </w:tc>
        <w:tc>
          <w:tcPr>
            <w:tcW w:w="1415" w:type="dxa"/>
          </w:tcPr>
          <w:p w14:paraId="2BC9C733" w14:textId="77777777" w:rsidR="00C52CE9" w:rsidRPr="009F587F" w:rsidRDefault="00C52CE9" w:rsidP="00EE594F">
            <w:pPr>
              <w:widowControl/>
              <w:spacing w:after="200" w:line="276" w:lineRule="auto"/>
              <w:jc w:val="center"/>
              <w:rPr>
                <w:rFonts w:ascii="Times New Roman" w:eastAsia="Calibri" w:hAnsi="Times New Roman" w:cs="Times New Roman"/>
                <w:color w:val="auto"/>
                <w:sz w:val="22"/>
                <w:szCs w:val="22"/>
                <w:lang w:eastAsia="en-US" w:bidi="ar-SA"/>
              </w:rPr>
            </w:pPr>
            <w:r w:rsidRPr="009F587F">
              <w:rPr>
                <w:rFonts w:ascii="Times New Roman" w:eastAsia="Calibri" w:hAnsi="Times New Roman" w:cs="Times New Roman"/>
                <w:color w:val="auto"/>
                <w:sz w:val="22"/>
                <w:szCs w:val="22"/>
                <w:lang w:eastAsia="en-US" w:bidi="ar-SA"/>
              </w:rPr>
              <w:t>1 Vnt.</w:t>
            </w:r>
          </w:p>
        </w:tc>
        <w:tc>
          <w:tcPr>
            <w:tcW w:w="1839" w:type="dxa"/>
          </w:tcPr>
          <w:p w14:paraId="76EBA8FF" w14:textId="77777777" w:rsidR="00C52CE9" w:rsidRPr="009F587F" w:rsidRDefault="00C52CE9" w:rsidP="00EE594F">
            <w:pPr>
              <w:widowControl/>
              <w:spacing w:after="200" w:line="276" w:lineRule="auto"/>
              <w:jc w:val="center"/>
              <w:rPr>
                <w:rFonts w:ascii="Times New Roman" w:eastAsia="Calibri" w:hAnsi="Times New Roman" w:cs="Times New Roman"/>
                <w:color w:val="auto"/>
                <w:sz w:val="22"/>
                <w:szCs w:val="22"/>
                <w:lang w:eastAsia="en-US" w:bidi="ar-SA"/>
              </w:rPr>
            </w:pPr>
          </w:p>
        </w:tc>
        <w:tc>
          <w:tcPr>
            <w:tcW w:w="1840" w:type="dxa"/>
          </w:tcPr>
          <w:p w14:paraId="49BF24B0" w14:textId="77777777" w:rsidR="00C52CE9" w:rsidRPr="009F587F" w:rsidRDefault="00C52CE9" w:rsidP="00EE594F">
            <w:pPr>
              <w:widowControl/>
              <w:spacing w:after="200" w:line="276" w:lineRule="auto"/>
              <w:jc w:val="center"/>
              <w:rPr>
                <w:rFonts w:ascii="Times New Roman" w:eastAsia="Calibri" w:hAnsi="Times New Roman" w:cs="Times New Roman"/>
                <w:color w:val="auto"/>
                <w:sz w:val="22"/>
                <w:szCs w:val="22"/>
                <w:lang w:eastAsia="en-US" w:bidi="ar-SA"/>
              </w:rPr>
            </w:pPr>
          </w:p>
        </w:tc>
      </w:tr>
      <w:tr w:rsidR="00C52CE9" w:rsidRPr="009F587F" w14:paraId="6D8FC40B" w14:textId="77777777" w:rsidTr="00EE594F">
        <w:trPr>
          <w:trHeight w:hRule="exact" w:val="1863"/>
        </w:trPr>
        <w:tc>
          <w:tcPr>
            <w:tcW w:w="576" w:type="dxa"/>
          </w:tcPr>
          <w:p w14:paraId="2DD20295" w14:textId="77777777" w:rsidR="00C52CE9" w:rsidRPr="009F587F" w:rsidRDefault="00C52CE9" w:rsidP="00EE594F">
            <w:pPr>
              <w:widowControl/>
              <w:spacing w:after="200" w:line="276" w:lineRule="auto"/>
              <w:jc w:val="center"/>
              <w:rPr>
                <w:rFonts w:ascii="Times New Roman" w:eastAsia="Calibri" w:hAnsi="Times New Roman" w:cs="Times New Roman"/>
                <w:color w:val="auto"/>
                <w:sz w:val="22"/>
                <w:szCs w:val="22"/>
                <w:lang w:eastAsia="en-US" w:bidi="ar-SA"/>
              </w:rPr>
            </w:pPr>
            <w:r w:rsidRPr="009F587F">
              <w:rPr>
                <w:rFonts w:ascii="Times New Roman" w:eastAsia="Calibri" w:hAnsi="Times New Roman" w:cs="Times New Roman"/>
                <w:color w:val="auto"/>
                <w:sz w:val="22"/>
                <w:szCs w:val="22"/>
                <w:lang w:eastAsia="en-US" w:bidi="ar-SA"/>
              </w:rPr>
              <w:t>3.2.</w:t>
            </w:r>
          </w:p>
        </w:tc>
        <w:tc>
          <w:tcPr>
            <w:tcW w:w="3958" w:type="dxa"/>
          </w:tcPr>
          <w:p w14:paraId="6CB9EAD0" w14:textId="77777777" w:rsidR="00C52CE9" w:rsidRPr="009F587F" w:rsidRDefault="00C52CE9" w:rsidP="00EE594F">
            <w:pPr>
              <w:suppressAutoHyphens/>
              <w:jc w:val="both"/>
              <w:rPr>
                <w:rFonts w:ascii="Times New Roman" w:eastAsiaTheme="minorHAnsi" w:hAnsi="Times New Roman" w:cs="Times New Roman"/>
                <w:color w:val="auto"/>
                <w:sz w:val="22"/>
                <w:szCs w:val="22"/>
                <w:lang w:eastAsia="en-US" w:bidi="ar-SA"/>
              </w:rPr>
            </w:pPr>
            <w:r w:rsidRPr="009F587F">
              <w:rPr>
                <w:rFonts w:ascii="Times New Roman" w:eastAsiaTheme="minorHAnsi" w:hAnsi="Times New Roman" w:cs="Times New Roman"/>
                <w:color w:val="auto"/>
                <w:sz w:val="22"/>
                <w:szCs w:val="22"/>
                <w:lang w:eastAsia="en-US" w:bidi="ar-SA"/>
              </w:rPr>
              <w:t>Dviračių stovas pagamintas iš cinkuoto plieno, dažytas milteliniu būdu (spalvos kodas - RAL 7016). Stovo konstrukcija - stilizuotos „P“ raidės formos. Matmenys: aukštis: 850 mm; plotis: 540 mm.</w:t>
            </w:r>
          </w:p>
          <w:p w14:paraId="337221DA" w14:textId="77777777" w:rsidR="00C52CE9" w:rsidRPr="001D25C9" w:rsidRDefault="00C52CE9" w:rsidP="00EE594F">
            <w:pPr>
              <w:suppressAutoHyphens/>
              <w:autoSpaceDE w:val="0"/>
              <w:autoSpaceDN w:val="0"/>
              <w:adjustRightInd w:val="0"/>
              <w:rPr>
                <w:rFonts w:ascii="Times New Roman" w:eastAsia="Calibri" w:hAnsi="Times New Roman" w:cs="Times New Roman"/>
                <w:bCs/>
                <w:strike/>
                <w:color w:val="auto"/>
                <w:sz w:val="22"/>
                <w:szCs w:val="22"/>
                <w:lang w:bidi="ar-SA"/>
              </w:rPr>
            </w:pPr>
          </w:p>
        </w:tc>
        <w:tc>
          <w:tcPr>
            <w:tcW w:w="1415" w:type="dxa"/>
          </w:tcPr>
          <w:p w14:paraId="3C897E70" w14:textId="77777777" w:rsidR="00C52CE9" w:rsidRPr="009F587F" w:rsidRDefault="00C52CE9" w:rsidP="00EE594F">
            <w:pPr>
              <w:widowControl/>
              <w:spacing w:after="200" w:line="276" w:lineRule="auto"/>
              <w:jc w:val="center"/>
              <w:rPr>
                <w:rFonts w:ascii="Times New Roman" w:eastAsia="Calibri" w:hAnsi="Times New Roman" w:cs="Times New Roman"/>
                <w:color w:val="auto"/>
                <w:sz w:val="22"/>
                <w:szCs w:val="22"/>
                <w:lang w:eastAsia="en-US" w:bidi="ar-SA"/>
              </w:rPr>
            </w:pPr>
            <w:r w:rsidRPr="009F587F">
              <w:rPr>
                <w:rFonts w:ascii="Times New Roman" w:eastAsia="Calibri" w:hAnsi="Times New Roman" w:cs="Times New Roman"/>
                <w:color w:val="auto"/>
                <w:sz w:val="22"/>
                <w:szCs w:val="22"/>
                <w:lang w:eastAsia="en-US" w:bidi="ar-SA"/>
              </w:rPr>
              <w:t>1 Vnt.</w:t>
            </w:r>
          </w:p>
        </w:tc>
        <w:tc>
          <w:tcPr>
            <w:tcW w:w="1839" w:type="dxa"/>
          </w:tcPr>
          <w:p w14:paraId="01C46B27" w14:textId="77777777" w:rsidR="00C52CE9" w:rsidRPr="009F587F" w:rsidRDefault="00C52CE9" w:rsidP="00EE594F">
            <w:pPr>
              <w:widowControl/>
              <w:spacing w:after="200" w:line="276" w:lineRule="auto"/>
              <w:jc w:val="center"/>
              <w:rPr>
                <w:rFonts w:ascii="Times New Roman" w:eastAsia="Calibri" w:hAnsi="Times New Roman" w:cs="Times New Roman"/>
                <w:color w:val="auto"/>
                <w:sz w:val="22"/>
                <w:szCs w:val="22"/>
                <w:lang w:eastAsia="en-US" w:bidi="ar-SA"/>
              </w:rPr>
            </w:pPr>
          </w:p>
        </w:tc>
        <w:tc>
          <w:tcPr>
            <w:tcW w:w="1840" w:type="dxa"/>
          </w:tcPr>
          <w:p w14:paraId="674F7030" w14:textId="77777777" w:rsidR="00C52CE9" w:rsidRPr="009F587F" w:rsidRDefault="00C52CE9" w:rsidP="00EE594F">
            <w:pPr>
              <w:widowControl/>
              <w:spacing w:after="200" w:line="276" w:lineRule="auto"/>
              <w:jc w:val="center"/>
              <w:rPr>
                <w:rFonts w:ascii="Times New Roman" w:eastAsia="Calibri" w:hAnsi="Times New Roman" w:cs="Times New Roman"/>
                <w:color w:val="auto"/>
                <w:sz w:val="22"/>
                <w:szCs w:val="22"/>
                <w:lang w:eastAsia="en-US" w:bidi="ar-SA"/>
              </w:rPr>
            </w:pPr>
          </w:p>
        </w:tc>
      </w:tr>
    </w:tbl>
    <w:p w14:paraId="3F60CC56" w14:textId="77777777" w:rsidR="00C52CE9" w:rsidRPr="009F587F" w:rsidRDefault="00C52CE9" w:rsidP="00C52CE9">
      <w:pPr>
        <w:widowControl/>
        <w:spacing w:after="200" w:line="200" w:lineRule="atLeast"/>
        <w:rPr>
          <w:rFonts w:ascii="Times New Roman" w:eastAsia="Calibri" w:hAnsi="Times New Roman" w:cs="Tahoma"/>
          <w:color w:val="auto"/>
          <w:sz w:val="22"/>
          <w:szCs w:val="22"/>
          <w:shd w:val="clear" w:color="auto" w:fill="FFFFFF"/>
          <w:lang w:eastAsia="en-US" w:bidi="ar-SA"/>
        </w:rPr>
      </w:pPr>
      <w:r w:rsidRPr="009F587F">
        <w:rPr>
          <w:rFonts w:ascii="Times New Roman" w:eastAsia="Calibri" w:hAnsi="Times New Roman" w:cs="Tahoma"/>
          <w:color w:val="auto"/>
          <w:sz w:val="22"/>
          <w:szCs w:val="22"/>
          <w:shd w:val="clear" w:color="auto" w:fill="FFFFFF"/>
          <w:lang w:eastAsia="en-US" w:bidi="ar-SA"/>
        </w:rPr>
        <w:t xml:space="preserve">Administracijos direktorius   </w:t>
      </w:r>
      <w:r w:rsidRPr="009F587F">
        <w:rPr>
          <w:rFonts w:ascii="Times New Roman" w:eastAsia="Calibri" w:hAnsi="Times New Roman" w:cs="Tahoma"/>
          <w:color w:val="auto"/>
          <w:sz w:val="22"/>
          <w:szCs w:val="22"/>
          <w:shd w:val="clear" w:color="auto" w:fill="FFFFFF"/>
          <w:lang w:eastAsia="en-US" w:bidi="ar-SA"/>
        </w:rPr>
        <w:tab/>
      </w:r>
      <w:r w:rsidRPr="009F587F">
        <w:rPr>
          <w:rFonts w:ascii="Times New Roman" w:eastAsia="Calibri" w:hAnsi="Times New Roman" w:cs="Tahoma"/>
          <w:color w:val="auto"/>
          <w:sz w:val="22"/>
          <w:szCs w:val="22"/>
          <w:shd w:val="clear" w:color="auto" w:fill="FFFFFF"/>
          <w:lang w:eastAsia="en-US" w:bidi="ar-SA"/>
        </w:rPr>
        <w:tab/>
      </w:r>
      <w:r w:rsidRPr="009F587F">
        <w:rPr>
          <w:rFonts w:ascii="Times New Roman" w:eastAsia="Calibri" w:hAnsi="Times New Roman" w:cs="Tahoma"/>
          <w:color w:val="auto"/>
          <w:sz w:val="22"/>
          <w:szCs w:val="22"/>
          <w:shd w:val="clear" w:color="auto" w:fill="FFFFFF"/>
          <w:lang w:eastAsia="en-US" w:bidi="ar-SA"/>
        </w:rPr>
        <w:tab/>
        <w:t>____________________</w:t>
      </w:r>
      <w:r w:rsidRPr="009F587F">
        <w:rPr>
          <w:rFonts w:ascii="Times New Roman" w:eastAsia="Calibri" w:hAnsi="Times New Roman" w:cs="Tahoma"/>
          <w:color w:val="auto"/>
          <w:sz w:val="22"/>
          <w:szCs w:val="22"/>
          <w:shd w:val="clear" w:color="auto" w:fill="FFFFFF"/>
          <w:lang w:eastAsia="en-US" w:bidi="ar-SA"/>
        </w:rPr>
        <w:tab/>
      </w:r>
    </w:p>
    <w:p w14:paraId="7F8BE045" w14:textId="77777777" w:rsidR="00C52CE9" w:rsidRPr="009F587F" w:rsidRDefault="00C52CE9" w:rsidP="00C52CE9">
      <w:pPr>
        <w:widowControl/>
        <w:spacing w:after="200" w:line="200" w:lineRule="atLeast"/>
        <w:ind w:left="1296"/>
        <w:rPr>
          <w:rFonts w:ascii="Times New Roman" w:eastAsia="Calibri" w:hAnsi="Times New Roman" w:cs="Times New Roman"/>
          <w:sz w:val="22"/>
          <w:szCs w:val="22"/>
          <w:shd w:val="clear" w:color="auto" w:fill="FFFFFF"/>
          <w:lang w:eastAsia="en-US" w:bidi="ar-SA"/>
        </w:rPr>
      </w:pPr>
      <w:r w:rsidRPr="009F587F">
        <w:rPr>
          <w:rFonts w:ascii="Times New Roman" w:eastAsia="Calibri" w:hAnsi="Times New Roman" w:cs="Times New Roman"/>
          <w:sz w:val="22"/>
          <w:szCs w:val="22"/>
          <w:shd w:val="clear" w:color="auto" w:fill="FFFFFF"/>
          <w:lang w:eastAsia="en-US" w:bidi="ar-SA"/>
        </w:rPr>
        <w:t xml:space="preserve">A.V.  </w:t>
      </w:r>
      <w:r w:rsidRPr="009F587F">
        <w:rPr>
          <w:rFonts w:ascii="Times New Roman" w:eastAsia="Calibri" w:hAnsi="Times New Roman" w:cs="Times New Roman"/>
          <w:sz w:val="22"/>
          <w:szCs w:val="22"/>
          <w:shd w:val="clear" w:color="auto" w:fill="FFFFFF"/>
          <w:lang w:eastAsia="en-US" w:bidi="ar-SA"/>
        </w:rPr>
        <w:tab/>
      </w:r>
      <w:r w:rsidRPr="009F587F">
        <w:rPr>
          <w:rFonts w:ascii="Times New Roman" w:eastAsia="Calibri" w:hAnsi="Times New Roman" w:cs="Times New Roman"/>
          <w:sz w:val="22"/>
          <w:szCs w:val="22"/>
          <w:shd w:val="clear" w:color="auto" w:fill="FFFFFF"/>
          <w:lang w:eastAsia="en-US" w:bidi="ar-SA"/>
        </w:rPr>
        <w:tab/>
        <w:t>(parašas)  (pasirašymo data)</w:t>
      </w:r>
      <w:r w:rsidRPr="009F587F">
        <w:rPr>
          <w:rFonts w:ascii="Times New Roman" w:eastAsia="Calibri" w:hAnsi="Times New Roman" w:cs="Times New Roman"/>
          <w:sz w:val="22"/>
          <w:szCs w:val="22"/>
          <w:shd w:val="clear" w:color="auto" w:fill="FFFFFF"/>
          <w:lang w:eastAsia="en-US" w:bidi="ar-SA"/>
        </w:rPr>
        <w:tab/>
        <w:t xml:space="preserve"> (vardas, pavardė)</w:t>
      </w:r>
    </w:p>
    <w:p w14:paraId="3427BFE3" w14:textId="77777777" w:rsidR="00C52CE9" w:rsidRPr="009F587F" w:rsidRDefault="00C52CE9" w:rsidP="00C52CE9">
      <w:pPr>
        <w:widowControl/>
        <w:spacing w:after="200" w:line="200" w:lineRule="atLeast"/>
        <w:rPr>
          <w:rFonts w:ascii="Times New Roman" w:eastAsia="Calibri" w:hAnsi="Times New Roman" w:cs="Tahoma"/>
          <w:color w:val="auto"/>
          <w:sz w:val="22"/>
          <w:szCs w:val="22"/>
          <w:shd w:val="clear" w:color="auto" w:fill="FFFFFF"/>
          <w:lang w:eastAsia="en-US" w:bidi="ar-SA"/>
        </w:rPr>
      </w:pPr>
      <w:r w:rsidRPr="009F587F">
        <w:rPr>
          <w:rFonts w:ascii="Times New Roman" w:eastAsia="Calibri" w:hAnsi="Times New Roman" w:cs="Tahoma"/>
          <w:color w:val="auto"/>
          <w:sz w:val="22"/>
          <w:szCs w:val="22"/>
          <w:shd w:val="clear" w:color="auto" w:fill="FFFFFF"/>
          <w:lang w:eastAsia="en-US" w:bidi="ar-SA"/>
        </w:rPr>
        <w:t xml:space="preserve">Direktorius   </w:t>
      </w:r>
      <w:r w:rsidRPr="009F587F">
        <w:rPr>
          <w:rFonts w:ascii="Times New Roman" w:eastAsia="Calibri" w:hAnsi="Times New Roman" w:cs="Tahoma"/>
          <w:color w:val="auto"/>
          <w:sz w:val="22"/>
          <w:szCs w:val="22"/>
          <w:shd w:val="clear" w:color="auto" w:fill="FFFFFF"/>
          <w:lang w:eastAsia="en-US" w:bidi="ar-SA"/>
        </w:rPr>
        <w:tab/>
      </w:r>
      <w:r w:rsidRPr="009F587F">
        <w:rPr>
          <w:rFonts w:ascii="Times New Roman" w:eastAsia="Calibri" w:hAnsi="Times New Roman" w:cs="Tahoma"/>
          <w:color w:val="auto"/>
          <w:sz w:val="22"/>
          <w:szCs w:val="22"/>
          <w:shd w:val="clear" w:color="auto" w:fill="FFFFFF"/>
          <w:lang w:eastAsia="en-US" w:bidi="ar-SA"/>
        </w:rPr>
        <w:tab/>
      </w:r>
      <w:r w:rsidRPr="009F587F">
        <w:rPr>
          <w:rFonts w:ascii="Times New Roman" w:eastAsia="Calibri" w:hAnsi="Times New Roman" w:cs="Tahoma"/>
          <w:color w:val="auto"/>
          <w:sz w:val="22"/>
          <w:szCs w:val="22"/>
          <w:shd w:val="clear" w:color="auto" w:fill="FFFFFF"/>
          <w:lang w:eastAsia="en-US" w:bidi="ar-SA"/>
        </w:rPr>
        <w:tab/>
        <w:t>____________________</w:t>
      </w:r>
      <w:r w:rsidRPr="009F587F">
        <w:rPr>
          <w:rFonts w:ascii="Times New Roman" w:eastAsia="Calibri" w:hAnsi="Times New Roman" w:cs="Tahoma"/>
          <w:color w:val="auto"/>
          <w:sz w:val="22"/>
          <w:szCs w:val="22"/>
          <w:shd w:val="clear" w:color="auto" w:fill="FFFFFF"/>
          <w:lang w:eastAsia="en-US" w:bidi="ar-SA"/>
        </w:rPr>
        <w:tab/>
      </w:r>
    </w:p>
    <w:p w14:paraId="73F93503" w14:textId="77777777" w:rsidR="00C52CE9" w:rsidRPr="009F587F" w:rsidRDefault="00C52CE9" w:rsidP="00C52CE9">
      <w:pPr>
        <w:widowControl/>
        <w:spacing w:after="200" w:line="200" w:lineRule="atLeast"/>
        <w:ind w:left="1296"/>
        <w:rPr>
          <w:rFonts w:ascii="Times New Roman" w:eastAsia="Calibri" w:hAnsi="Times New Roman" w:cs="Times New Roman"/>
          <w:sz w:val="22"/>
          <w:szCs w:val="22"/>
          <w:shd w:val="clear" w:color="auto" w:fill="FFFFFF"/>
          <w:lang w:eastAsia="en-US" w:bidi="ar-SA"/>
        </w:rPr>
      </w:pPr>
      <w:r w:rsidRPr="009F587F">
        <w:rPr>
          <w:rFonts w:ascii="Times New Roman" w:eastAsia="Calibri" w:hAnsi="Times New Roman" w:cs="Times New Roman"/>
          <w:sz w:val="22"/>
          <w:szCs w:val="22"/>
          <w:shd w:val="clear" w:color="auto" w:fill="FFFFFF"/>
          <w:lang w:eastAsia="en-US" w:bidi="ar-SA"/>
        </w:rPr>
        <w:t xml:space="preserve">A.V.  </w:t>
      </w:r>
      <w:r w:rsidRPr="009F587F">
        <w:rPr>
          <w:rFonts w:ascii="Times New Roman" w:eastAsia="Calibri" w:hAnsi="Times New Roman" w:cs="Times New Roman"/>
          <w:sz w:val="22"/>
          <w:szCs w:val="22"/>
          <w:shd w:val="clear" w:color="auto" w:fill="FFFFFF"/>
          <w:lang w:eastAsia="en-US" w:bidi="ar-SA"/>
        </w:rPr>
        <w:tab/>
      </w:r>
      <w:r w:rsidRPr="009F587F">
        <w:rPr>
          <w:rFonts w:ascii="Times New Roman" w:eastAsia="Calibri" w:hAnsi="Times New Roman" w:cs="Times New Roman"/>
          <w:sz w:val="22"/>
          <w:szCs w:val="22"/>
          <w:shd w:val="clear" w:color="auto" w:fill="FFFFFF"/>
          <w:lang w:eastAsia="en-US" w:bidi="ar-SA"/>
        </w:rPr>
        <w:tab/>
        <w:t>(parašas)  (pasirašymo data)</w:t>
      </w:r>
      <w:r w:rsidRPr="009F587F">
        <w:rPr>
          <w:rFonts w:ascii="Times New Roman" w:eastAsia="Calibri" w:hAnsi="Times New Roman" w:cs="Times New Roman"/>
          <w:sz w:val="22"/>
          <w:szCs w:val="22"/>
          <w:shd w:val="clear" w:color="auto" w:fill="FFFFFF"/>
          <w:lang w:eastAsia="en-US" w:bidi="ar-SA"/>
        </w:rPr>
        <w:tab/>
        <w:t xml:space="preserve"> (vardas, pavardė)</w:t>
      </w:r>
    </w:p>
    <w:p w14:paraId="3A73B438" w14:textId="77777777" w:rsidR="00C52CE9" w:rsidRPr="009F587F" w:rsidRDefault="00C52CE9" w:rsidP="00C52CE9">
      <w:pPr>
        <w:widowControl/>
        <w:spacing w:line="276" w:lineRule="auto"/>
        <w:rPr>
          <w:rFonts w:ascii="Times New Roman" w:eastAsia="Calibri" w:hAnsi="Times New Roman" w:cs="Times New Roman"/>
          <w:color w:val="auto"/>
          <w:sz w:val="22"/>
          <w:szCs w:val="22"/>
          <w:lang w:eastAsia="en-US" w:bidi="ar-SA"/>
        </w:rPr>
      </w:pPr>
      <w:bookmarkStart w:id="42" w:name="_Hlk228367616"/>
      <w:r w:rsidRPr="009F587F">
        <w:rPr>
          <w:rFonts w:ascii="Times New Roman" w:eastAsia="Calibri" w:hAnsi="Times New Roman" w:cs="Times New Roman"/>
          <w:color w:val="auto"/>
          <w:sz w:val="22"/>
          <w:szCs w:val="22"/>
          <w:lang w:eastAsia="en-US" w:bidi="ar-SA"/>
        </w:rPr>
        <w:t>Sutarties vykdymą koordinuojantis asmuo: Miesto ūkio ir aplinkos skyriaus</w:t>
      </w:r>
    </w:p>
    <w:p w14:paraId="03D59333" w14:textId="77777777" w:rsidR="00C52CE9" w:rsidRPr="009F587F" w:rsidRDefault="00C52CE9" w:rsidP="00C52CE9">
      <w:pPr>
        <w:widowControl/>
        <w:rPr>
          <w:rFonts w:ascii="Times New Roman" w:eastAsia="Calibri" w:hAnsi="Times New Roman" w:cs="Times New Roman"/>
          <w:color w:val="auto"/>
          <w:sz w:val="22"/>
          <w:szCs w:val="22"/>
          <w:lang w:eastAsia="ar-SA" w:bidi="ar-SA"/>
        </w:rPr>
      </w:pPr>
      <w:r w:rsidRPr="009F587F">
        <w:rPr>
          <w:rFonts w:ascii="Times New Roman" w:eastAsia="Calibri" w:hAnsi="Times New Roman" w:cs="Times New Roman"/>
          <w:color w:val="auto"/>
          <w:sz w:val="22"/>
          <w:szCs w:val="22"/>
          <w:lang w:eastAsia="en-US" w:bidi="ar-SA"/>
        </w:rPr>
        <w:t xml:space="preserve">vyr. specialistė Henrita Giedraitienė tel. (841)  59 62 01, el. p. </w:t>
      </w:r>
      <w:r w:rsidRPr="009F587F">
        <w:rPr>
          <w:rFonts w:ascii="Times New Roman" w:eastAsia="Calibri" w:hAnsi="Times New Roman" w:cs="Times New Roman"/>
          <w:color w:val="auto"/>
          <w:sz w:val="22"/>
          <w:szCs w:val="22"/>
          <w:lang w:val="en-US" w:eastAsia="en-US" w:bidi="ar-SA"/>
        </w:rPr>
        <w:t>henrita.giedraitiene@siauliai.lt</w:t>
      </w:r>
    </w:p>
    <w:bookmarkEnd w:id="42"/>
    <w:p w14:paraId="337CD09D" w14:textId="77777777" w:rsidR="00C52CE9" w:rsidRPr="009F587F" w:rsidRDefault="00C52CE9" w:rsidP="00C52CE9">
      <w:pPr>
        <w:widowControl/>
        <w:rPr>
          <w:rFonts w:ascii="Times New Roman" w:eastAsia="Calibri" w:hAnsi="Times New Roman" w:cs="Times New Roman"/>
          <w:color w:val="auto"/>
          <w:sz w:val="22"/>
          <w:szCs w:val="22"/>
          <w:lang w:eastAsia="ar-SA" w:bidi="ar-SA"/>
        </w:rPr>
      </w:pPr>
    </w:p>
    <w:p w14:paraId="565BDCA4" w14:textId="287CA6C2" w:rsidR="00C52CE9" w:rsidRDefault="00C52CE9" w:rsidP="00C52CE9">
      <w:pPr>
        <w:widowControl/>
        <w:spacing w:after="200" w:line="276" w:lineRule="auto"/>
        <w:jc w:val="right"/>
        <w:rPr>
          <w:rFonts w:ascii="Times New Roman" w:eastAsia="Times New Roman" w:hAnsi="Times New Roman" w:cs="Times New Roman"/>
          <w:b/>
          <w:color w:val="auto"/>
          <w:sz w:val="22"/>
          <w:szCs w:val="22"/>
          <w:lang w:eastAsia="ar-SA" w:bidi="ar-SA"/>
        </w:rPr>
      </w:pPr>
    </w:p>
    <w:p w14:paraId="51162988" w14:textId="77777777" w:rsidR="00EB290B" w:rsidRPr="009F587F" w:rsidRDefault="00EB290B" w:rsidP="00C52CE9">
      <w:pPr>
        <w:widowControl/>
        <w:spacing w:after="200" w:line="276" w:lineRule="auto"/>
        <w:jc w:val="right"/>
        <w:rPr>
          <w:rFonts w:ascii="Times New Roman" w:eastAsia="Times New Roman" w:hAnsi="Times New Roman" w:cs="Times New Roman"/>
          <w:b/>
          <w:color w:val="auto"/>
          <w:sz w:val="22"/>
          <w:szCs w:val="22"/>
          <w:lang w:eastAsia="ar-SA" w:bidi="ar-SA"/>
        </w:rPr>
      </w:pPr>
    </w:p>
    <w:p w14:paraId="1D2C75F8" w14:textId="77777777" w:rsidR="00C52CE9" w:rsidRPr="009F587F" w:rsidRDefault="00C52CE9" w:rsidP="00C52CE9">
      <w:pPr>
        <w:widowControl/>
        <w:spacing w:line="276" w:lineRule="auto"/>
        <w:jc w:val="center"/>
        <w:rPr>
          <w:rFonts w:ascii="Times New Roman" w:eastAsia="Times New Roman" w:hAnsi="Times New Roman" w:cs="Times New Roman"/>
          <w:color w:val="auto"/>
          <w:sz w:val="22"/>
          <w:szCs w:val="22"/>
          <w:lang w:eastAsia="ar-SA" w:bidi="ar-SA"/>
        </w:rPr>
      </w:pPr>
      <w:r w:rsidRPr="009F587F">
        <w:rPr>
          <w:rFonts w:ascii="Times New Roman" w:eastAsia="Times New Roman" w:hAnsi="Times New Roman" w:cs="Times New Roman"/>
          <w:b/>
          <w:color w:val="auto"/>
          <w:sz w:val="22"/>
          <w:szCs w:val="22"/>
          <w:lang w:eastAsia="ar-SA" w:bidi="ar-SA"/>
        </w:rPr>
        <w:t xml:space="preserve">2 PRIEDAS PRIE 20   M. </w:t>
      </w:r>
      <w:r w:rsidRPr="009F587F">
        <w:rPr>
          <w:rFonts w:ascii="Times New Roman" w:eastAsia="Times New Roman" w:hAnsi="Times New Roman" w:cs="Times New Roman"/>
          <w:b/>
          <w:color w:val="auto"/>
          <w:sz w:val="22"/>
          <w:szCs w:val="22"/>
          <w:u w:val="single"/>
          <w:lang w:eastAsia="ar-SA" w:bidi="ar-SA"/>
        </w:rPr>
        <w:t xml:space="preserve">___            </w:t>
      </w:r>
      <w:r w:rsidRPr="009F587F">
        <w:rPr>
          <w:rFonts w:ascii="Times New Roman" w:eastAsia="Times New Roman" w:hAnsi="Times New Roman" w:cs="Times New Roman"/>
          <w:color w:val="auto"/>
          <w:sz w:val="22"/>
          <w:szCs w:val="22"/>
          <w:u w:val="single"/>
          <w:lang w:eastAsia="ar-SA" w:bidi="ar-SA"/>
        </w:rPr>
        <w:t>___</w:t>
      </w:r>
      <w:r w:rsidRPr="009F587F">
        <w:rPr>
          <w:rFonts w:ascii="Times New Roman" w:eastAsia="Times New Roman" w:hAnsi="Times New Roman" w:cs="Times New Roman"/>
          <w:b/>
          <w:color w:val="auto"/>
          <w:sz w:val="22"/>
          <w:szCs w:val="22"/>
          <w:lang w:eastAsia="ar-SA" w:bidi="ar-SA"/>
        </w:rPr>
        <w:t xml:space="preserve"> d. Nr. SŽ - </w:t>
      </w:r>
      <w:r w:rsidRPr="009F587F">
        <w:rPr>
          <w:rFonts w:ascii="Times New Roman" w:eastAsia="Times New Roman" w:hAnsi="Times New Roman" w:cs="Times New Roman"/>
          <w:color w:val="auto"/>
          <w:sz w:val="22"/>
          <w:szCs w:val="22"/>
          <w:lang w:eastAsia="ar-SA" w:bidi="ar-SA"/>
        </w:rPr>
        <w:t>____</w:t>
      </w:r>
    </w:p>
    <w:p w14:paraId="4DB65E45" w14:textId="77777777" w:rsidR="00C52CE9" w:rsidRPr="009F587F" w:rsidRDefault="00C52CE9" w:rsidP="00C52CE9">
      <w:pPr>
        <w:widowControl/>
        <w:spacing w:line="276" w:lineRule="auto"/>
        <w:jc w:val="center"/>
        <w:rPr>
          <w:rFonts w:ascii="Times New Roman" w:eastAsia="Calibri" w:hAnsi="Times New Roman" w:cs="Tahoma"/>
          <w:b/>
          <w:bCs/>
          <w:color w:val="auto"/>
          <w:sz w:val="22"/>
          <w:szCs w:val="22"/>
          <w:lang w:eastAsia="en-US" w:bidi="ar-SA"/>
        </w:rPr>
      </w:pPr>
      <w:r w:rsidRPr="009F587F">
        <w:rPr>
          <w:rFonts w:ascii="Times New Roman" w:eastAsia="Calibri" w:hAnsi="Times New Roman" w:cs="Times New Roman"/>
          <w:b/>
          <w:color w:val="auto"/>
          <w:sz w:val="22"/>
          <w:szCs w:val="22"/>
          <w:lang w:eastAsia="en-US" w:bidi="ar-SA"/>
        </w:rPr>
        <w:t>ATITVARŲ, SIGNALINIŲ STULPELIŲ IR DVIRAČIŲ STOVŲ ĮRENGIMO DARBŲ</w:t>
      </w:r>
      <w:r w:rsidRPr="009F587F">
        <w:rPr>
          <w:rFonts w:ascii="Times New Roman" w:eastAsia="Calibri" w:hAnsi="Times New Roman" w:cs="Times New Roman"/>
          <w:color w:val="auto"/>
          <w:sz w:val="22"/>
          <w:szCs w:val="22"/>
          <w:lang w:eastAsia="en-US" w:bidi="ar-SA"/>
        </w:rPr>
        <w:t xml:space="preserve"> </w:t>
      </w:r>
      <w:r w:rsidRPr="009F587F">
        <w:rPr>
          <w:rFonts w:ascii="Times New Roman" w:eastAsia="Calibri" w:hAnsi="Times New Roman" w:cs="Tahoma"/>
          <w:b/>
          <w:bCs/>
          <w:color w:val="auto"/>
          <w:sz w:val="22"/>
          <w:szCs w:val="22"/>
          <w:lang w:eastAsia="en-US" w:bidi="ar-SA"/>
        </w:rPr>
        <w:t xml:space="preserve">SUTARTIES </w:t>
      </w:r>
    </w:p>
    <w:tbl>
      <w:tblPr>
        <w:tblW w:w="10348" w:type="dxa"/>
        <w:tblInd w:w="-34" w:type="dxa"/>
        <w:tblLayout w:type="fixed"/>
        <w:tblLook w:val="0000" w:firstRow="0" w:lastRow="0" w:firstColumn="0" w:lastColumn="0" w:noHBand="0" w:noVBand="0"/>
      </w:tblPr>
      <w:tblGrid>
        <w:gridCol w:w="10348"/>
      </w:tblGrid>
      <w:tr w:rsidR="00C52CE9" w:rsidRPr="009F587F" w14:paraId="2DAAEFF2" w14:textId="77777777" w:rsidTr="00EE594F">
        <w:trPr>
          <w:trHeight w:val="80"/>
        </w:trPr>
        <w:tc>
          <w:tcPr>
            <w:tcW w:w="10348" w:type="dxa"/>
            <w:shd w:val="clear" w:color="auto" w:fill="FFFFFF"/>
          </w:tcPr>
          <w:p w14:paraId="684B593A" w14:textId="77777777" w:rsidR="00C52CE9" w:rsidRPr="009F587F" w:rsidRDefault="00C52CE9" w:rsidP="00EE594F">
            <w:pPr>
              <w:widowControl/>
              <w:rPr>
                <w:rFonts w:ascii="Times New Roman" w:eastAsia="Times New Roman" w:hAnsi="Times New Roman" w:cs="Times New Roman"/>
                <w:color w:val="auto"/>
                <w:sz w:val="22"/>
                <w:szCs w:val="22"/>
                <w:lang w:eastAsia="ar-SA" w:bidi="ar-SA"/>
              </w:rPr>
            </w:pPr>
          </w:p>
        </w:tc>
      </w:tr>
    </w:tbl>
    <w:p w14:paraId="11C3E3A5" w14:textId="77777777" w:rsidR="00C52CE9" w:rsidRPr="009F587F" w:rsidRDefault="00C52CE9" w:rsidP="00C52CE9">
      <w:pPr>
        <w:widowControl/>
        <w:jc w:val="center"/>
        <w:rPr>
          <w:rFonts w:ascii="Times New Roman" w:eastAsia="Calibri" w:hAnsi="Times New Roman" w:cs="Times New Roman"/>
          <w:b/>
          <w:noProof/>
          <w:color w:val="auto"/>
          <w:sz w:val="22"/>
          <w:szCs w:val="22"/>
          <w:lang w:bidi="ar-SA"/>
        </w:rPr>
      </w:pPr>
      <w:r w:rsidRPr="009F587F">
        <w:rPr>
          <w:rFonts w:ascii="Times New Roman" w:eastAsia="Calibri" w:hAnsi="Times New Roman" w:cs="Times New Roman"/>
          <w:b/>
          <w:noProof/>
          <w:color w:val="auto"/>
          <w:sz w:val="22"/>
          <w:szCs w:val="22"/>
          <w:lang w:bidi="ar-SA"/>
        </w:rPr>
        <w:t>TECHNINĖ UŽDUOTIS</w:t>
      </w:r>
    </w:p>
    <w:p w14:paraId="2300E46B" w14:textId="77777777" w:rsidR="00C52CE9" w:rsidRPr="009F587F" w:rsidRDefault="00C52CE9" w:rsidP="00C52CE9">
      <w:pPr>
        <w:widowControl/>
        <w:tabs>
          <w:tab w:val="left" w:pos="832"/>
        </w:tabs>
        <w:jc w:val="both"/>
        <w:rPr>
          <w:rFonts w:ascii="Times New Roman" w:eastAsia="Calibri" w:hAnsi="Times New Roman" w:cs="Times New Roman"/>
          <w:color w:val="auto"/>
          <w:sz w:val="22"/>
          <w:szCs w:val="22"/>
          <w:lang w:eastAsia="ar-SA" w:bidi="ar-SA"/>
        </w:rPr>
      </w:pPr>
      <w:r w:rsidRPr="009F587F">
        <w:rPr>
          <w:rFonts w:ascii="Times New Roman" w:eastAsia="Calibri" w:hAnsi="Times New Roman" w:cs="Times New Roman"/>
          <w:b/>
          <w:color w:val="auto"/>
          <w:sz w:val="22"/>
          <w:szCs w:val="22"/>
          <w:lang w:eastAsia="ar-SA" w:bidi="ar-SA"/>
        </w:rPr>
        <w:tab/>
        <w:t>Tikslas</w:t>
      </w:r>
      <w:r w:rsidRPr="009F587F">
        <w:rPr>
          <w:rFonts w:ascii="Times New Roman" w:eastAsia="Calibri" w:hAnsi="Times New Roman" w:cs="Times New Roman"/>
          <w:color w:val="auto"/>
          <w:sz w:val="22"/>
          <w:szCs w:val="22"/>
          <w:lang w:eastAsia="ar-SA" w:bidi="ar-SA"/>
        </w:rPr>
        <w:t xml:space="preserve">: Greitai įrengiamų atitvarų, signalinių stulpelių pastatymas, siekiant padidinti eismo saugumą, apsaugoti pėsčiuosius ir dviratininkus, judančius per gatvę, atskirti priešpriešinio eismo srautus, gretimas eismo juostas, riboti neleistinus manevrus. </w:t>
      </w:r>
    </w:p>
    <w:p w14:paraId="7447AE8A" w14:textId="77777777" w:rsidR="00C52CE9" w:rsidRPr="009F587F" w:rsidRDefault="00C52CE9" w:rsidP="00C52CE9">
      <w:pPr>
        <w:widowControl/>
        <w:tabs>
          <w:tab w:val="left" w:pos="832"/>
        </w:tabs>
        <w:jc w:val="both"/>
        <w:rPr>
          <w:rFonts w:ascii="Times New Roman" w:eastAsia="Calibri" w:hAnsi="Times New Roman" w:cs="Times New Roman"/>
          <w:b/>
          <w:color w:val="auto"/>
          <w:sz w:val="22"/>
          <w:szCs w:val="22"/>
          <w:lang w:eastAsia="ar-SA" w:bidi="ar-SA"/>
        </w:rPr>
      </w:pPr>
      <w:r w:rsidRPr="009F587F">
        <w:rPr>
          <w:rFonts w:ascii="Times New Roman" w:eastAsia="Calibri" w:hAnsi="Times New Roman" w:cs="Times New Roman"/>
          <w:b/>
          <w:color w:val="auto"/>
          <w:sz w:val="22"/>
          <w:szCs w:val="22"/>
          <w:lang w:eastAsia="ar-SA" w:bidi="ar-SA"/>
        </w:rPr>
        <w:tab/>
        <w:t>Užduoties sąlygos:</w:t>
      </w:r>
    </w:p>
    <w:p w14:paraId="7CFFE3E2" w14:textId="77777777" w:rsidR="00C52CE9" w:rsidRPr="009F587F" w:rsidRDefault="00C52CE9" w:rsidP="00C52CE9">
      <w:pPr>
        <w:widowControl/>
        <w:tabs>
          <w:tab w:val="left" w:pos="832"/>
        </w:tabs>
        <w:jc w:val="both"/>
        <w:rPr>
          <w:rFonts w:ascii="Times New Roman" w:eastAsia="Calibri" w:hAnsi="Times New Roman" w:cs="Times New Roman"/>
          <w:color w:val="auto"/>
          <w:sz w:val="22"/>
          <w:szCs w:val="22"/>
          <w:lang w:eastAsia="ar-SA" w:bidi="ar-SA"/>
        </w:rPr>
      </w:pPr>
      <w:r w:rsidRPr="009F587F">
        <w:rPr>
          <w:rFonts w:ascii="Times New Roman" w:eastAsia="Calibri" w:hAnsi="Times New Roman" w:cs="Times New Roman"/>
          <w:color w:val="auto"/>
          <w:sz w:val="22"/>
          <w:szCs w:val="22"/>
          <w:lang w:eastAsia="ar-SA" w:bidi="ar-SA"/>
        </w:rPr>
        <w:tab/>
        <w:t>1. Rangovas turi  Užsakovo nurodytose vietose  įrengti atitvarus, signalinius stulpelius ir dviračių stovus.</w:t>
      </w:r>
    </w:p>
    <w:p w14:paraId="7FD649C3" w14:textId="77777777" w:rsidR="00C52CE9" w:rsidRPr="009F587F" w:rsidRDefault="00C52CE9" w:rsidP="00C52CE9">
      <w:pPr>
        <w:widowControl/>
        <w:tabs>
          <w:tab w:val="left" w:pos="832"/>
        </w:tabs>
        <w:jc w:val="both"/>
        <w:rPr>
          <w:rFonts w:ascii="Times New Roman" w:eastAsia="Calibri" w:hAnsi="Times New Roman" w:cs="Times New Roman"/>
          <w:color w:val="auto"/>
          <w:sz w:val="22"/>
          <w:szCs w:val="22"/>
          <w:lang w:eastAsia="ar-SA" w:bidi="ar-SA"/>
        </w:rPr>
      </w:pPr>
      <w:r w:rsidRPr="009F587F">
        <w:rPr>
          <w:rFonts w:ascii="Times New Roman" w:eastAsia="Calibri" w:hAnsi="Times New Roman" w:cs="Times New Roman"/>
          <w:color w:val="auto"/>
          <w:sz w:val="22"/>
          <w:szCs w:val="22"/>
          <w:lang w:eastAsia="ar-SA" w:bidi="ar-SA"/>
        </w:rPr>
        <w:tab/>
        <w:t>2. Rangovas parengia atitvarų, signalinių stulpelių schemas, suderina jas su Užsakovu.</w:t>
      </w:r>
    </w:p>
    <w:p w14:paraId="5AD8B6FF" w14:textId="77777777" w:rsidR="00C52CE9" w:rsidRPr="009F587F" w:rsidRDefault="00C52CE9" w:rsidP="00C52CE9">
      <w:pPr>
        <w:widowControl/>
        <w:tabs>
          <w:tab w:val="left" w:pos="832"/>
        </w:tabs>
        <w:jc w:val="both"/>
        <w:rPr>
          <w:rFonts w:ascii="Times New Roman" w:eastAsia="Calibri" w:hAnsi="Times New Roman" w:cs="Times New Roman"/>
          <w:color w:val="auto"/>
          <w:sz w:val="22"/>
          <w:szCs w:val="22"/>
          <w:lang w:eastAsia="ar-SA" w:bidi="ar-SA"/>
        </w:rPr>
      </w:pPr>
      <w:r w:rsidRPr="009F587F">
        <w:rPr>
          <w:rFonts w:ascii="Times New Roman" w:eastAsia="Calibri" w:hAnsi="Times New Roman" w:cs="Times New Roman"/>
          <w:color w:val="auto"/>
          <w:sz w:val="22"/>
          <w:szCs w:val="22"/>
          <w:lang w:eastAsia="ar-SA" w:bidi="ar-SA"/>
        </w:rPr>
        <w:tab/>
      </w:r>
    </w:p>
    <w:p w14:paraId="46F149E6" w14:textId="77777777" w:rsidR="00C52CE9" w:rsidRPr="009F587F" w:rsidRDefault="00C52CE9" w:rsidP="00C52CE9">
      <w:pPr>
        <w:widowControl/>
        <w:numPr>
          <w:ilvl w:val="0"/>
          <w:numId w:val="32"/>
        </w:numPr>
        <w:tabs>
          <w:tab w:val="left" w:pos="832"/>
        </w:tabs>
        <w:suppressAutoHyphens/>
        <w:spacing w:after="200" w:line="276" w:lineRule="auto"/>
        <w:contextualSpacing/>
        <w:jc w:val="center"/>
        <w:rPr>
          <w:rFonts w:ascii="Times New Roman" w:eastAsia="Calibri" w:hAnsi="Times New Roman" w:cs="Times New Roman"/>
          <w:b/>
          <w:color w:val="auto"/>
          <w:sz w:val="22"/>
          <w:szCs w:val="22"/>
          <w:u w:val="single"/>
          <w:lang w:eastAsia="ar-SA" w:bidi="ar-SA"/>
        </w:rPr>
      </w:pPr>
      <w:r w:rsidRPr="009F587F">
        <w:rPr>
          <w:rFonts w:ascii="Times New Roman" w:eastAsia="Calibri" w:hAnsi="Times New Roman" w:cs="Times New Roman"/>
          <w:b/>
          <w:color w:val="auto"/>
          <w:sz w:val="22"/>
          <w:szCs w:val="22"/>
          <w:u w:val="single"/>
          <w:lang w:eastAsia="ar-SA" w:bidi="ar-SA"/>
        </w:rPr>
        <w:t>Techniniai reikalavimai atitvarams:</w:t>
      </w:r>
    </w:p>
    <w:p w14:paraId="31ACE0A9" w14:textId="77777777" w:rsidR="00C52CE9" w:rsidRPr="009F587F" w:rsidRDefault="00C52CE9" w:rsidP="00C52CE9">
      <w:pPr>
        <w:widowControl/>
        <w:tabs>
          <w:tab w:val="left" w:pos="832"/>
        </w:tabs>
        <w:jc w:val="both"/>
        <w:rPr>
          <w:rFonts w:ascii="Times New Roman" w:eastAsia="Calibri" w:hAnsi="Times New Roman" w:cs="Times New Roman"/>
          <w:color w:val="auto"/>
          <w:sz w:val="22"/>
          <w:szCs w:val="22"/>
          <w:lang w:eastAsia="ar-SA" w:bidi="ar-SA"/>
        </w:rPr>
      </w:pPr>
      <w:r w:rsidRPr="009F587F">
        <w:rPr>
          <w:rFonts w:ascii="Times New Roman" w:eastAsia="Calibri" w:hAnsi="Times New Roman" w:cs="Times New Roman"/>
          <w:b/>
          <w:color w:val="auto"/>
          <w:sz w:val="22"/>
          <w:szCs w:val="22"/>
          <w:lang w:eastAsia="ar-SA" w:bidi="ar-SA"/>
        </w:rPr>
        <w:tab/>
      </w:r>
      <w:r w:rsidRPr="009F587F">
        <w:rPr>
          <w:rFonts w:ascii="Times New Roman" w:eastAsia="Calibri" w:hAnsi="Times New Roman" w:cs="Times New Roman"/>
          <w:color w:val="auto"/>
          <w:sz w:val="22"/>
          <w:szCs w:val="22"/>
          <w:lang w:eastAsia="ar-SA" w:bidi="ar-SA"/>
        </w:rPr>
        <w:t>Leidžiama naudoti ir įrengti tiktai patvirtintus apsauginius atitvarus, vadovaujantis „Automobilių kelių transporto sistemų taisyklėmis“ KPT TAS 09 ir „Automobilių kelių transporto priemonių plieninių apsauginių atitvarų sistemų techninių reikalavimų aprašu“ TRA TAS-PL 09.</w:t>
      </w:r>
    </w:p>
    <w:p w14:paraId="503380A5" w14:textId="77777777" w:rsidR="00C52CE9" w:rsidRPr="009F587F" w:rsidRDefault="00C52CE9" w:rsidP="00C52CE9">
      <w:pPr>
        <w:widowControl/>
        <w:numPr>
          <w:ilvl w:val="0"/>
          <w:numId w:val="30"/>
        </w:numPr>
        <w:tabs>
          <w:tab w:val="left" w:pos="832"/>
        </w:tabs>
        <w:suppressAutoHyphens/>
        <w:spacing w:after="200" w:line="276" w:lineRule="auto"/>
        <w:contextualSpacing/>
        <w:jc w:val="both"/>
        <w:rPr>
          <w:rFonts w:ascii="Times New Roman" w:eastAsia="Calibri" w:hAnsi="Times New Roman" w:cs="Times New Roman"/>
          <w:color w:val="auto"/>
          <w:sz w:val="22"/>
          <w:szCs w:val="22"/>
          <w:lang w:eastAsia="ar-SA" w:bidi="ar-SA"/>
        </w:rPr>
      </w:pPr>
      <w:r w:rsidRPr="009F587F">
        <w:rPr>
          <w:rFonts w:ascii="Times New Roman" w:eastAsia="Calibri" w:hAnsi="Times New Roman" w:cs="Times New Roman"/>
          <w:b/>
          <w:color w:val="auto"/>
          <w:sz w:val="22"/>
          <w:szCs w:val="22"/>
          <w:lang w:eastAsia="ar-SA" w:bidi="ar-SA"/>
        </w:rPr>
        <w:t>Medžiagos:</w:t>
      </w:r>
      <w:r w:rsidRPr="009F587F">
        <w:rPr>
          <w:rFonts w:ascii="Times New Roman" w:eastAsia="Calibri" w:hAnsi="Times New Roman" w:cs="Times New Roman"/>
          <w:color w:val="auto"/>
          <w:sz w:val="22"/>
          <w:szCs w:val="22"/>
          <w:lang w:eastAsia="ar-SA" w:bidi="ar-SA"/>
        </w:rPr>
        <w:t xml:space="preserve"> Apsauginiai atitvarai ir jų elementai turi tenkinti standartų LST EN ISO 1461:2000, EN 1317-1, EN 1317-2 ir kitų standartų, užtikrinančių ne žemesnę kokybę, reikalavimus.</w:t>
      </w:r>
    </w:p>
    <w:p w14:paraId="62DB1E32" w14:textId="77777777" w:rsidR="00C52CE9" w:rsidRPr="009F587F" w:rsidRDefault="00C52CE9" w:rsidP="00C52CE9">
      <w:pPr>
        <w:widowControl/>
        <w:numPr>
          <w:ilvl w:val="0"/>
          <w:numId w:val="30"/>
        </w:numPr>
        <w:tabs>
          <w:tab w:val="left" w:pos="832"/>
        </w:tabs>
        <w:suppressAutoHyphens/>
        <w:spacing w:after="200" w:line="276" w:lineRule="auto"/>
        <w:contextualSpacing/>
        <w:jc w:val="both"/>
        <w:rPr>
          <w:rFonts w:ascii="Times New Roman" w:eastAsia="Calibri" w:hAnsi="Times New Roman" w:cs="Times New Roman"/>
          <w:color w:val="auto"/>
          <w:sz w:val="22"/>
          <w:szCs w:val="22"/>
          <w:lang w:eastAsia="ar-SA" w:bidi="ar-SA"/>
        </w:rPr>
      </w:pPr>
      <w:r w:rsidRPr="009F587F">
        <w:rPr>
          <w:rFonts w:ascii="Times New Roman" w:eastAsia="Calibri" w:hAnsi="Times New Roman" w:cs="Times New Roman"/>
          <w:b/>
          <w:color w:val="auto"/>
          <w:sz w:val="22"/>
          <w:szCs w:val="22"/>
          <w:lang w:eastAsia="ar-SA" w:bidi="ar-SA"/>
        </w:rPr>
        <w:t xml:space="preserve">Darbų atlikimas: </w:t>
      </w:r>
      <w:r w:rsidRPr="009F587F">
        <w:rPr>
          <w:rFonts w:ascii="Times New Roman" w:eastAsia="Calibri" w:hAnsi="Times New Roman" w:cs="Times New Roman"/>
          <w:color w:val="auto"/>
          <w:sz w:val="22"/>
          <w:szCs w:val="22"/>
          <w:lang w:eastAsia="ar-SA" w:bidi="ar-SA"/>
        </w:rPr>
        <w:t>Metaliniai atitvarai statomi vadovaujantis „Automobilių kelių transporto sistemų projektavimo taisyklėmis“ KPT TAS 09. Atitvarai gali būti rengiami esant bet kokioms oro sąlygoms, jų statramsčiai įkasami ar įkalami į neįšalusį ir vandens neprisotintą gruntą.</w:t>
      </w:r>
    </w:p>
    <w:p w14:paraId="0B223F5B" w14:textId="77777777" w:rsidR="00C52CE9" w:rsidRPr="009F587F" w:rsidRDefault="00C52CE9" w:rsidP="00C52CE9">
      <w:pPr>
        <w:widowControl/>
        <w:numPr>
          <w:ilvl w:val="0"/>
          <w:numId w:val="30"/>
        </w:numPr>
        <w:tabs>
          <w:tab w:val="left" w:pos="832"/>
        </w:tabs>
        <w:suppressAutoHyphens/>
        <w:spacing w:after="200" w:line="276" w:lineRule="auto"/>
        <w:contextualSpacing/>
        <w:jc w:val="both"/>
        <w:rPr>
          <w:rFonts w:ascii="Times New Roman" w:eastAsia="Calibri" w:hAnsi="Times New Roman" w:cs="Times New Roman"/>
          <w:color w:val="auto"/>
          <w:sz w:val="22"/>
          <w:szCs w:val="22"/>
          <w:lang w:eastAsia="ar-SA" w:bidi="ar-SA"/>
        </w:rPr>
      </w:pPr>
      <w:r w:rsidRPr="009F587F">
        <w:rPr>
          <w:rFonts w:ascii="Times New Roman" w:eastAsia="Calibri" w:hAnsi="Times New Roman" w:cs="Times New Roman"/>
          <w:b/>
          <w:color w:val="auto"/>
          <w:sz w:val="22"/>
          <w:szCs w:val="22"/>
          <w:lang w:eastAsia="ar-SA" w:bidi="ar-SA"/>
        </w:rPr>
        <w:t>Bandymai ir darbų priėmimas:</w:t>
      </w:r>
    </w:p>
    <w:p w14:paraId="3BE53BB5" w14:textId="77777777" w:rsidR="00C52CE9" w:rsidRPr="009F587F" w:rsidRDefault="00C52CE9" w:rsidP="00C52CE9">
      <w:pPr>
        <w:widowControl/>
        <w:numPr>
          <w:ilvl w:val="1"/>
          <w:numId w:val="30"/>
        </w:numPr>
        <w:tabs>
          <w:tab w:val="left" w:pos="832"/>
        </w:tabs>
        <w:suppressAutoHyphens/>
        <w:spacing w:after="200" w:line="276" w:lineRule="auto"/>
        <w:contextualSpacing/>
        <w:jc w:val="both"/>
        <w:rPr>
          <w:rFonts w:ascii="Times New Roman" w:eastAsia="Calibri" w:hAnsi="Times New Roman" w:cs="Times New Roman"/>
          <w:b/>
          <w:color w:val="auto"/>
          <w:sz w:val="22"/>
          <w:szCs w:val="22"/>
          <w:lang w:eastAsia="ar-SA" w:bidi="ar-SA"/>
        </w:rPr>
      </w:pPr>
      <w:r w:rsidRPr="009F587F">
        <w:rPr>
          <w:rFonts w:ascii="Times New Roman" w:eastAsia="Calibri" w:hAnsi="Times New Roman" w:cs="Times New Roman"/>
          <w:color w:val="auto"/>
          <w:sz w:val="22"/>
          <w:szCs w:val="22"/>
          <w:lang w:eastAsia="ar-SA" w:bidi="ar-SA"/>
        </w:rPr>
        <w:t xml:space="preserve"> </w:t>
      </w:r>
      <w:r w:rsidRPr="009F587F">
        <w:rPr>
          <w:rFonts w:ascii="Times New Roman" w:eastAsia="Calibri" w:hAnsi="Times New Roman" w:cs="Times New Roman"/>
          <w:b/>
          <w:color w:val="auto"/>
          <w:sz w:val="22"/>
          <w:szCs w:val="22"/>
          <w:lang w:eastAsia="ar-SA" w:bidi="ar-SA"/>
        </w:rPr>
        <w:t xml:space="preserve">Kokybė ir kontroliniai bandymai: </w:t>
      </w:r>
      <w:r w:rsidRPr="009F587F">
        <w:rPr>
          <w:rFonts w:ascii="Times New Roman" w:eastAsia="Calibri" w:hAnsi="Times New Roman" w:cs="Times New Roman"/>
          <w:color w:val="auto"/>
          <w:sz w:val="22"/>
          <w:szCs w:val="22"/>
          <w:lang w:eastAsia="ar-SA" w:bidi="ar-SA"/>
        </w:rPr>
        <w:t>Metaliniai atitvarai turi būti tiekiami pilnais komplektais su reikalingomis jungiamosiomis detalėmis. Visi elementai turi būti nauji ir turėti medžiagų kokybės ir gamybos pažymėjimus. Sandėliuojant turi būti išvengta atskirų elementų deformacijų ir galvanizuotų ar dažytų dangų pažaidos.</w:t>
      </w:r>
    </w:p>
    <w:p w14:paraId="64306AB0" w14:textId="77777777" w:rsidR="00C52CE9" w:rsidRPr="009F587F" w:rsidRDefault="00C52CE9" w:rsidP="00C52CE9">
      <w:pPr>
        <w:widowControl/>
        <w:numPr>
          <w:ilvl w:val="1"/>
          <w:numId w:val="30"/>
        </w:numPr>
        <w:tabs>
          <w:tab w:val="left" w:pos="832"/>
        </w:tabs>
        <w:suppressAutoHyphens/>
        <w:spacing w:after="200" w:line="276" w:lineRule="auto"/>
        <w:contextualSpacing/>
        <w:jc w:val="both"/>
        <w:rPr>
          <w:rFonts w:ascii="Times New Roman" w:eastAsia="Calibri" w:hAnsi="Times New Roman" w:cs="Times New Roman"/>
          <w:b/>
          <w:color w:val="auto"/>
          <w:sz w:val="22"/>
          <w:szCs w:val="22"/>
          <w:lang w:eastAsia="ar-SA" w:bidi="ar-SA"/>
        </w:rPr>
      </w:pPr>
      <w:r w:rsidRPr="009F587F">
        <w:rPr>
          <w:rFonts w:ascii="Times New Roman" w:eastAsia="Calibri" w:hAnsi="Times New Roman" w:cs="Times New Roman"/>
          <w:b/>
          <w:color w:val="auto"/>
          <w:sz w:val="22"/>
          <w:szCs w:val="22"/>
          <w:lang w:eastAsia="ar-SA" w:bidi="ar-SA"/>
        </w:rPr>
        <w:t xml:space="preserve"> Leidžiami nuokrypiai: </w:t>
      </w:r>
      <w:r w:rsidRPr="009F587F">
        <w:rPr>
          <w:rFonts w:ascii="Times New Roman" w:eastAsia="Calibri" w:hAnsi="Times New Roman" w:cs="Times New Roman"/>
          <w:color w:val="auto"/>
          <w:sz w:val="22"/>
          <w:szCs w:val="22"/>
          <w:lang w:eastAsia="ar-SA" w:bidi="ar-SA"/>
        </w:rPr>
        <w:t>Skersiniame profilyje atitvarų įrengimo nuokrypiai ±10 cm, vertikalia kryptimi - ±5 cm (TRA TAS-PL 09).</w:t>
      </w:r>
    </w:p>
    <w:p w14:paraId="3079DD45" w14:textId="77777777" w:rsidR="00C52CE9" w:rsidRPr="009F587F" w:rsidRDefault="00C52CE9" w:rsidP="00C52CE9">
      <w:pPr>
        <w:widowControl/>
        <w:numPr>
          <w:ilvl w:val="1"/>
          <w:numId w:val="30"/>
        </w:numPr>
        <w:tabs>
          <w:tab w:val="left" w:pos="832"/>
        </w:tabs>
        <w:suppressAutoHyphens/>
        <w:spacing w:after="200" w:line="276" w:lineRule="auto"/>
        <w:contextualSpacing/>
        <w:jc w:val="both"/>
        <w:rPr>
          <w:rFonts w:ascii="Times New Roman" w:eastAsia="Calibri" w:hAnsi="Times New Roman" w:cs="Times New Roman"/>
          <w:color w:val="auto"/>
          <w:sz w:val="22"/>
          <w:szCs w:val="22"/>
          <w:lang w:eastAsia="ar-SA" w:bidi="ar-SA"/>
        </w:rPr>
      </w:pPr>
      <w:r w:rsidRPr="009F587F">
        <w:rPr>
          <w:rFonts w:ascii="Times New Roman" w:eastAsia="Calibri" w:hAnsi="Times New Roman" w:cs="Times New Roman"/>
          <w:b/>
          <w:color w:val="auto"/>
          <w:sz w:val="22"/>
          <w:szCs w:val="22"/>
          <w:lang w:eastAsia="ar-SA" w:bidi="ar-SA"/>
        </w:rPr>
        <w:t xml:space="preserve"> Darbų priėmimas: </w:t>
      </w:r>
      <w:r w:rsidRPr="009F587F">
        <w:rPr>
          <w:rFonts w:ascii="Times New Roman" w:eastAsia="Calibri" w:hAnsi="Times New Roman" w:cs="Times New Roman"/>
          <w:color w:val="auto"/>
          <w:sz w:val="22"/>
          <w:szCs w:val="22"/>
          <w:lang w:eastAsia="ar-SA" w:bidi="ar-SA"/>
        </w:rPr>
        <w:t xml:space="preserve">Išilgine kryptimi ir lygiu metaliniai atitvarai turi būti ištisiniai. Priėmimo metu turi būti patikrintos atskirus atitvarų elementus jungiančios sandūros ir jungiamųjų detalių skaičius. Atitvarų metalinių sijų sandūrų tinkamas atlikimas turi būti ypač kruopščiai patikrintas besiribojančioje su eismu pusėje. Pažeistos dažytos vietos turi būti perdažytos. Galvanizuotos cinko dangos storis turi būti ne mažesnis kaip 70 </w:t>
      </w:r>
      <w:proofErr w:type="spellStart"/>
      <w:r w:rsidRPr="009F587F">
        <w:rPr>
          <w:rFonts w:ascii="Times New Roman" w:eastAsia="Calibri" w:hAnsi="Times New Roman" w:cs="Times New Roman"/>
          <w:color w:val="auto"/>
          <w:sz w:val="22"/>
          <w:szCs w:val="22"/>
          <w:lang w:eastAsia="ar-SA" w:bidi="ar-SA"/>
        </w:rPr>
        <w:t>μm</w:t>
      </w:r>
      <w:proofErr w:type="spellEnd"/>
      <w:r w:rsidRPr="009F587F">
        <w:rPr>
          <w:rFonts w:ascii="Times New Roman" w:eastAsia="Calibri" w:hAnsi="Times New Roman" w:cs="Times New Roman"/>
          <w:color w:val="auto"/>
          <w:sz w:val="22"/>
          <w:szCs w:val="22"/>
          <w:lang w:eastAsia="ar-SA" w:bidi="ar-SA"/>
        </w:rPr>
        <w:t>, vertinant kiekvieną atskirtąją vertę. Jos storis patikrinamas magnetiniu matuokliu.</w:t>
      </w:r>
    </w:p>
    <w:p w14:paraId="4E2A7928" w14:textId="77777777" w:rsidR="00C52CE9" w:rsidRPr="009F587F" w:rsidRDefault="00C52CE9" w:rsidP="00C52CE9">
      <w:pPr>
        <w:widowControl/>
        <w:numPr>
          <w:ilvl w:val="0"/>
          <w:numId w:val="30"/>
        </w:numPr>
        <w:tabs>
          <w:tab w:val="left" w:pos="832"/>
        </w:tabs>
        <w:suppressAutoHyphens/>
        <w:spacing w:after="200" w:line="276" w:lineRule="auto"/>
        <w:contextualSpacing/>
        <w:jc w:val="both"/>
        <w:rPr>
          <w:rFonts w:ascii="Times New Roman" w:eastAsia="Calibri" w:hAnsi="Times New Roman" w:cs="Times New Roman"/>
          <w:color w:val="auto"/>
          <w:sz w:val="22"/>
          <w:szCs w:val="22"/>
          <w:lang w:eastAsia="ar-SA" w:bidi="ar-SA"/>
        </w:rPr>
      </w:pPr>
      <w:r w:rsidRPr="009F587F">
        <w:rPr>
          <w:rFonts w:ascii="Times New Roman" w:eastAsia="Calibri" w:hAnsi="Times New Roman" w:cs="Times New Roman"/>
          <w:b/>
          <w:color w:val="auto"/>
          <w:sz w:val="22"/>
          <w:szCs w:val="22"/>
          <w:lang w:eastAsia="ar-SA" w:bidi="ar-SA"/>
        </w:rPr>
        <w:t xml:space="preserve">Standartai: </w:t>
      </w:r>
    </w:p>
    <w:p w14:paraId="4E76CC3F" w14:textId="77777777" w:rsidR="00C52CE9" w:rsidRPr="009F587F" w:rsidRDefault="00C52CE9" w:rsidP="00C52CE9">
      <w:pPr>
        <w:widowControl/>
        <w:numPr>
          <w:ilvl w:val="1"/>
          <w:numId w:val="30"/>
        </w:numPr>
        <w:tabs>
          <w:tab w:val="left" w:pos="832"/>
        </w:tabs>
        <w:suppressAutoHyphens/>
        <w:spacing w:after="200" w:line="276" w:lineRule="auto"/>
        <w:contextualSpacing/>
        <w:jc w:val="both"/>
        <w:rPr>
          <w:rFonts w:ascii="Times New Roman" w:eastAsia="Calibri" w:hAnsi="Times New Roman" w:cs="Times New Roman"/>
          <w:color w:val="auto"/>
          <w:sz w:val="22"/>
          <w:szCs w:val="22"/>
          <w:lang w:eastAsia="ar-SA" w:bidi="ar-SA"/>
        </w:rPr>
      </w:pPr>
      <w:r w:rsidRPr="009F587F">
        <w:rPr>
          <w:rFonts w:ascii="Times New Roman" w:eastAsia="Calibri" w:hAnsi="Times New Roman" w:cs="Times New Roman"/>
          <w:color w:val="auto"/>
          <w:sz w:val="22"/>
          <w:szCs w:val="22"/>
          <w:lang w:eastAsia="ar-SA" w:bidi="ar-SA"/>
        </w:rPr>
        <w:t xml:space="preserve"> LST 1379:1995/1K:2003 Kelių ženklinimas.</w:t>
      </w:r>
    </w:p>
    <w:p w14:paraId="3E866920" w14:textId="77777777" w:rsidR="00C52CE9" w:rsidRPr="009F587F" w:rsidRDefault="00C52CE9" w:rsidP="00C52CE9">
      <w:pPr>
        <w:widowControl/>
        <w:numPr>
          <w:ilvl w:val="1"/>
          <w:numId w:val="30"/>
        </w:numPr>
        <w:tabs>
          <w:tab w:val="left" w:pos="832"/>
        </w:tabs>
        <w:suppressAutoHyphens/>
        <w:spacing w:after="200" w:line="276" w:lineRule="auto"/>
        <w:contextualSpacing/>
        <w:jc w:val="both"/>
        <w:rPr>
          <w:rFonts w:ascii="Times New Roman" w:eastAsia="Calibri" w:hAnsi="Times New Roman" w:cs="Times New Roman"/>
          <w:color w:val="auto"/>
          <w:sz w:val="22"/>
          <w:szCs w:val="22"/>
          <w:lang w:eastAsia="ar-SA" w:bidi="ar-SA"/>
        </w:rPr>
      </w:pPr>
      <w:r w:rsidRPr="009F587F">
        <w:rPr>
          <w:rFonts w:ascii="Times New Roman" w:eastAsia="Calibri" w:hAnsi="Times New Roman" w:cs="Times New Roman"/>
          <w:color w:val="auto"/>
          <w:sz w:val="22"/>
          <w:szCs w:val="22"/>
          <w:lang w:eastAsia="ar-SA" w:bidi="ar-SA"/>
        </w:rPr>
        <w:t xml:space="preserve"> LST EN 1317-1:2010 Apsauginių kelio atitvarų sistemos. 1 dalis. Terminija ir bendrieji bandymo metodų kriterijai.</w:t>
      </w:r>
    </w:p>
    <w:p w14:paraId="457BBB1B" w14:textId="77777777" w:rsidR="00C52CE9" w:rsidRPr="009F587F" w:rsidRDefault="00C52CE9" w:rsidP="00C52CE9">
      <w:pPr>
        <w:widowControl/>
        <w:numPr>
          <w:ilvl w:val="1"/>
          <w:numId w:val="30"/>
        </w:numPr>
        <w:tabs>
          <w:tab w:val="left" w:pos="832"/>
        </w:tabs>
        <w:suppressAutoHyphens/>
        <w:spacing w:after="200" w:line="276" w:lineRule="auto"/>
        <w:contextualSpacing/>
        <w:jc w:val="both"/>
        <w:rPr>
          <w:rFonts w:ascii="Times New Roman" w:eastAsia="Calibri" w:hAnsi="Times New Roman" w:cs="Times New Roman"/>
          <w:color w:val="auto"/>
          <w:sz w:val="22"/>
          <w:szCs w:val="22"/>
          <w:lang w:eastAsia="ar-SA" w:bidi="ar-SA"/>
        </w:rPr>
      </w:pPr>
      <w:r w:rsidRPr="009F587F">
        <w:rPr>
          <w:rFonts w:ascii="Times New Roman" w:eastAsia="Calibri" w:hAnsi="Times New Roman" w:cs="Times New Roman"/>
          <w:color w:val="auto"/>
          <w:sz w:val="22"/>
          <w:szCs w:val="22"/>
          <w:lang w:eastAsia="ar-SA" w:bidi="ar-SA"/>
        </w:rPr>
        <w:t xml:space="preserve"> LST EN 1317-2:2010 Apsauginių kelio atitvarų sistemos. 2 dalis. Saugos barjerų, įskaitant transporto priemonių parapetus, eksploatacinių charakteristikų klasės, priimamieji smūginių bandymų kriterijai ir bandymo metodai.</w:t>
      </w:r>
    </w:p>
    <w:p w14:paraId="36C5C36A" w14:textId="77777777" w:rsidR="00C52CE9" w:rsidRPr="009F587F" w:rsidRDefault="00C52CE9" w:rsidP="00C52CE9">
      <w:pPr>
        <w:widowControl/>
        <w:numPr>
          <w:ilvl w:val="1"/>
          <w:numId w:val="30"/>
        </w:numPr>
        <w:tabs>
          <w:tab w:val="left" w:pos="832"/>
        </w:tabs>
        <w:suppressAutoHyphens/>
        <w:spacing w:after="200" w:line="276" w:lineRule="auto"/>
        <w:contextualSpacing/>
        <w:jc w:val="both"/>
        <w:rPr>
          <w:rFonts w:ascii="Times New Roman" w:eastAsia="Calibri" w:hAnsi="Times New Roman" w:cs="Times New Roman"/>
          <w:color w:val="auto"/>
          <w:sz w:val="22"/>
          <w:szCs w:val="22"/>
          <w:lang w:eastAsia="ar-SA" w:bidi="ar-SA"/>
        </w:rPr>
      </w:pPr>
      <w:r w:rsidRPr="009F587F">
        <w:rPr>
          <w:rFonts w:ascii="Times New Roman" w:eastAsia="Calibri" w:hAnsi="Times New Roman" w:cs="Times New Roman"/>
          <w:color w:val="auto"/>
          <w:sz w:val="22"/>
          <w:szCs w:val="22"/>
          <w:lang w:eastAsia="ar-SA" w:bidi="ar-SA"/>
        </w:rPr>
        <w:t xml:space="preserve"> LST EN 1317-3:2010 Apsauginių kelio atitvarų sistemos. 3 dalis. Smūgio slopintuvų eksploatacinių charakteristikų klasės, priimamieji smūginių bandymų kriterijai ir bandymo metodai.</w:t>
      </w:r>
    </w:p>
    <w:p w14:paraId="5BE693B8" w14:textId="77777777" w:rsidR="00C52CE9" w:rsidRPr="009F587F" w:rsidRDefault="00C52CE9" w:rsidP="00C52CE9">
      <w:pPr>
        <w:widowControl/>
        <w:numPr>
          <w:ilvl w:val="1"/>
          <w:numId w:val="30"/>
        </w:numPr>
        <w:tabs>
          <w:tab w:val="left" w:pos="832"/>
        </w:tabs>
        <w:suppressAutoHyphens/>
        <w:spacing w:after="200" w:line="276" w:lineRule="auto"/>
        <w:contextualSpacing/>
        <w:jc w:val="both"/>
        <w:rPr>
          <w:rFonts w:ascii="Times New Roman" w:eastAsia="Calibri" w:hAnsi="Times New Roman" w:cs="Times New Roman"/>
          <w:color w:val="auto"/>
          <w:sz w:val="22"/>
          <w:szCs w:val="22"/>
          <w:lang w:eastAsia="ar-SA" w:bidi="ar-SA"/>
        </w:rPr>
      </w:pPr>
      <w:r w:rsidRPr="009F587F">
        <w:rPr>
          <w:rFonts w:ascii="Times New Roman" w:eastAsia="Calibri" w:hAnsi="Times New Roman" w:cs="Times New Roman"/>
          <w:color w:val="auto"/>
          <w:sz w:val="22"/>
          <w:szCs w:val="22"/>
          <w:lang w:eastAsia="ar-SA" w:bidi="ar-SA"/>
        </w:rPr>
        <w:t>LST L ENV 1317-4:2008 Apsauginių kelio atitvarų sistemos. 4 dalis. Apsauginių barjerų pradinių, galinių ir jungiamųjų komponentų eksploatacinių charakteristikų klasės, priimamieji smūginių bandymų kriterijai ir bandymo metodai.</w:t>
      </w:r>
    </w:p>
    <w:p w14:paraId="37BDEE5C" w14:textId="77777777" w:rsidR="00C52CE9" w:rsidRPr="009F587F" w:rsidRDefault="00C52CE9" w:rsidP="00C52CE9">
      <w:pPr>
        <w:widowControl/>
        <w:numPr>
          <w:ilvl w:val="1"/>
          <w:numId w:val="30"/>
        </w:numPr>
        <w:tabs>
          <w:tab w:val="left" w:pos="832"/>
        </w:tabs>
        <w:suppressAutoHyphens/>
        <w:spacing w:after="200" w:line="276" w:lineRule="auto"/>
        <w:contextualSpacing/>
        <w:jc w:val="both"/>
        <w:rPr>
          <w:rFonts w:ascii="Times New Roman" w:eastAsia="Calibri" w:hAnsi="Times New Roman" w:cs="Times New Roman"/>
          <w:color w:val="auto"/>
          <w:sz w:val="22"/>
          <w:szCs w:val="22"/>
          <w:lang w:eastAsia="ar-SA" w:bidi="ar-SA"/>
        </w:rPr>
      </w:pPr>
      <w:r w:rsidRPr="009F587F">
        <w:rPr>
          <w:rFonts w:ascii="Times New Roman" w:eastAsia="Calibri" w:hAnsi="Times New Roman" w:cs="Times New Roman"/>
          <w:color w:val="auto"/>
          <w:sz w:val="22"/>
          <w:szCs w:val="22"/>
          <w:lang w:eastAsia="ar-SA" w:bidi="ar-SA"/>
        </w:rPr>
        <w:lastRenderedPageBreak/>
        <w:t xml:space="preserve"> LST L ENV 1317-4:2008/P:2008 Apsauginių kelio atitvarų sistemos. 4 dalis. Apsauginių barjerų pradinių, galinių ir jungiamųjų komponentų eksploatacinių charakteristikų klasės, priimamieji smūginių bandymų kriterijai ir bandymo metodai.</w:t>
      </w:r>
    </w:p>
    <w:p w14:paraId="0C6E0436" w14:textId="77777777" w:rsidR="00C52CE9" w:rsidRPr="009F587F" w:rsidRDefault="00C52CE9" w:rsidP="00C52CE9">
      <w:pPr>
        <w:widowControl/>
        <w:numPr>
          <w:ilvl w:val="1"/>
          <w:numId w:val="30"/>
        </w:numPr>
        <w:tabs>
          <w:tab w:val="left" w:pos="832"/>
        </w:tabs>
        <w:suppressAutoHyphens/>
        <w:spacing w:after="200" w:line="276" w:lineRule="auto"/>
        <w:contextualSpacing/>
        <w:jc w:val="both"/>
        <w:rPr>
          <w:rFonts w:ascii="Times New Roman" w:eastAsia="Calibri" w:hAnsi="Times New Roman" w:cs="Times New Roman"/>
          <w:color w:val="auto"/>
          <w:sz w:val="22"/>
          <w:szCs w:val="22"/>
          <w:lang w:eastAsia="ar-SA" w:bidi="ar-SA"/>
        </w:rPr>
      </w:pPr>
      <w:r w:rsidRPr="009F587F">
        <w:rPr>
          <w:rFonts w:ascii="Times New Roman" w:eastAsia="Calibri" w:hAnsi="Times New Roman" w:cs="Times New Roman"/>
          <w:color w:val="auto"/>
          <w:sz w:val="22"/>
          <w:szCs w:val="22"/>
          <w:lang w:eastAsia="ar-SA" w:bidi="ar-SA"/>
        </w:rPr>
        <w:t xml:space="preserve"> LST EN 10244-2:2009 Plieninė viela ir vielos gaminiai. Plieninės vielos spalvotųjų metalų dangos. 2 dalis. Cinko ir cinko lydinių dangos.</w:t>
      </w:r>
    </w:p>
    <w:p w14:paraId="73A43559" w14:textId="77777777" w:rsidR="00C52CE9" w:rsidRPr="009F587F" w:rsidRDefault="00C52CE9" w:rsidP="00C52CE9">
      <w:pPr>
        <w:widowControl/>
        <w:numPr>
          <w:ilvl w:val="1"/>
          <w:numId w:val="30"/>
        </w:numPr>
        <w:tabs>
          <w:tab w:val="left" w:pos="832"/>
        </w:tabs>
        <w:suppressAutoHyphens/>
        <w:spacing w:after="200" w:line="276" w:lineRule="auto"/>
        <w:contextualSpacing/>
        <w:jc w:val="both"/>
        <w:rPr>
          <w:rFonts w:ascii="Times New Roman" w:eastAsia="Calibri" w:hAnsi="Times New Roman" w:cs="Times New Roman"/>
          <w:color w:val="auto"/>
          <w:sz w:val="22"/>
          <w:szCs w:val="22"/>
          <w:lang w:eastAsia="ar-SA" w:bidi="ar-SA"/>
        </w:rPr>
      </w:pPr>
      <w:r w:rsidRPr="009F587F">
        <w:rPr>
          <w:rFonts w:ascii="Times New Roman" w:eastAsia="Calibri" w:hAnsi="Times New Roman" w:cs="Times New Roman"/>
          <w:color w:val="auto"/>
          <w:sz w:val="22"/>
          <w:szCs w:val="22"/>
          <w:lang w:eastAsia="ar-SA" w:bidi="ar-SA"/>
        </w:rPr>
        <w:t xml:space="preserve"> LST EN ISO 1461:2009 Geležies ir plieno gaminių </w:t>
      </w:r>
      <w:proofErr w:type="spellStart"/>
      <w:r w:rsidRPr="009F587F">
        <w:rPr>
          <w:rFonts w:ascii="Times New Roman" w:eastAsia="Calibri" w:hAnsi="Times New Roman" w:cs="Times New Roman"/>
          <w:color w:val="auto"/>
          <w:sz w:val="22"/>
          <w:szCs w:val="22"/>
          <w:lang w:eastAsia="ar-SA" w:bidi="ar-SA"/>
        </w:rPr>
        <w:t>lydalinės</w:t>
      </w:r>
      <w:proofErr w:type="spellEnd"/>
      <w:r w:rsidRPr="009F587F">
        <w:rPr>
          <w:rFonts w:ascii="Times New Roman" w:eastAsia="Calibri" w:hAnsi="Times New Roman" w:cs="Times New Roman"/>
          <w:color w:val="auto"/>
          <w:sz w:val="22"/>
          <w:szCs w:val="22"/>
          <w:lang w:eastAsia="ar-SA" w:bidi="ar-SA"/>
        </w:rPr>
        <w:t xml:space="preserve"> cinko dangos. Techniniai reikalavimai ir bandymų metodai (ISO 1461:2009).</w:t>
      </w:r>
    </w:p>
    <w:p w14:paraId="7D9F9E33" w14:textId="77777777" w:rsidR="00C52CE9" w:rsidRPr="009F587F" w:rsidRDefault="00C52CE9" w:rsidP="00C52CE9">
      <w:pPr>
        <w:widowControl/>
        <w:numPr>
          <w:ilvl w:val="0"/>
          <w:numId w:val="30"/>
        </w:numPr>
        <w:tabs>
          <w:tab w:val="left" w:pos="832"/>
        </w:tabs>
        <w:suppressAutoHyphens/>
        <w:spacing w:after="200" w:line="276" w:lineRule="auto"/>
        <w:contextualSpacing/>
        <w:jc w:val="both"/>
        <w:rPr>
          <w:rFonts w:ascii="Times New Roman" w:eastAsia="Calibri" w:hAnsi="Times New Roman" w:cs="Times New Roman"/>
          <w:color w:val="auto"/>
          <w:sz w:val="22"/>
          <w:szCs w:val="22"/>
          <w:lang w:eastAsia="ar-SA" w:bidi="ar-SA"/>
        </w:rPr>
      </w:pPr>
      <w:r w:rsidRPr="009F587F">
        <w:rPr>
          <w:rFonts w:ascii="Times New Roman" w:eastAsia="Calibri" w:hAnsi="Times New Roman" w:cs="Times New Roman"/>
          <w:b/>
          <w:color w:val="auto"/>
          <w:sz w:val="22"/>
          <w:szCs w:val="22"/>
          <w:lang w:eastAsia="ar-SA" w:bidi="ar-SA"/>
        </w:rPr>
        <w:t xml:space="preserve">Normatyviniai statybos techniniai dokumentai: </w:t>
      </w:r>
    </w:p>
    <w:p w14:paraId="6F8508EE" w14:textId="77777777" w:rsidR="00C52CE9" w:rsidRPr="009F587F" w:rsidRDefault="00C52CE9" w:rsidP="00C52CE9">
      <w:pPr>
        <w:widowControl/>
        <w:numPr>
          <w:ilvl w:val="1"/>
          <w:numId w:val="30"/>
        </w:numPr>
        <w:tabs>
          <w:tab w:val="left" w:pos="832"/>
        </w:tabs>
        <w:suppressAutoHyphens/>
        <w:spacing w:after="200" w:line="276" w:lineRule="auto"/>
        <w:contextualSpacing/>
        <w:jc w:val="both"/>
        <w:rPr>
          <w:rFonts w:ascii="Times New Roman" w:eastAsia="Calibri" w:hAnsi="Times New Roman" w:cs="Times New Roman"/>
          <w:color w:val="auto"/>
          <w:sz w:val="22"/>
          <w:szCs w:val="22"/>
          <w:lang w:eastAsia="ar-SA" w:bidi="ar-SA"/>
        </w:rPr>
      </w:pPr>
      <w:r w:rsidRPr="009F587F">
        <w:rPr>
          <w:rFonts w:ascii="Times New Roman" w:eastAsia="Calibri" w:hAnsi="Times New Roman" w:cs="Times New Roman"/>
          <w:color w:val="auto"/>
          <w:sz w:val="22"/>
          <w:szCs w:val="22"/>
          <w:lang w:eastAsia="ar-SA" w:bidi="ar-SA"/>
        </w:rPr>
        <w:t xml:space="preserve"> KTR 1.01:2008 Automobilių keliai.</w:t>
      </w:r>
    </w:p>
    <w:p w14:paraId="5DB47CC8" w14:textId="77777777" w:rsidR="00C52CE9" w:rsidRPr="009F587F" w:rsidRDefault="00C52CE9" w:rsidP="00C52CE9">
      <w:pPr>
        <w:widowControl/>
        <w:numPr>
          <w:ilvl w:val="1"/>
          <w:numId w:val="30"/>
        </w:numPr>
        <w:tabs>
          <w:tab w:val="left" w:pos="832"/>
        </w:tabs>
        <w:suppressAutoHyphens/>
        <w:spacing w:after="200" w:line="276" w:lineRule="auto"/>
        <w:contextualSpacing/>
        <w:jc w:val="both"/>
        <w:rPr>
          <w:rFonts w:ascii="Times New Roman" w:eastAsia="Calibri" w:hAnsi="Times New Roman" w:cs="Times New Roman"/>
          <w:color w:val="auto"/>
          <w:sz w:val="22"/>
          <w:szCs w:val="22"/>
          <w:lang w:eastAsia="ar-SA" w:bidi="ar-SA"/>
        </w:rPr>
      </w:pPr>
      <w:r w:rsidRPr="009F587F">
        <w:rPr>
          <w:rFonts w:ascii="Times New Roman" w:eastAsia="Calibri" w:hAnsi="Times New Roman" w:cs="Times New Roman"/>
          <w:color w:val="auto"/>
          <w:sz w:val="22"/>
          <w:szCs w:val="22"/>
          <w:lang w:eastAsia="ar-SA" w:bidi="ar-SA"/>
        </w:rPr>
        <w:t>TRA TAS-PL 09 Automobilių kelių transporto priemonių plieninių apsauginių atitvarų sistemų techninių reikalavimų aprašas.</w:t>
      </w:r>
    </w:p>
    <w:p w14:paraId="7023FB44" w14:textId="77777777" w:rsidR="00C52CE9" w:rsidRPr="009F587F" w:rsidRDefault="00C52CE9" w:rsidP="00C52CE9">
      <w:pPr>
        <w:widowControl/>
        <w:numPr>
          <w:ilvl w:val="1"/>
          <w:numId w:val="30"/>
        </w:numPr>
        <w:tabs>
          <w:tab w:val="left" w:pos="832"/>
        </w:tabs>
        <w:suppressAutoHyphens/>
        <w:spacing w:after="200" w:line="276" w:lineRule="auto"/>
        <w:contextualSpacing/>
        <w:jc w:val="both"/>
        <w:rPr>
          <w:rFonts w:ascii="Times New Roman" w:eastAsia="Calibri" w:hAnsi="Times New Roman" w:cs="Times New Roman"/>
          <w:color w:val="auto"/>
          <w:sz w:val="22"/>
          <w:szCs w:val="22"/>
          <w:lang w:eastAsia="ar-SA" w:bidi="ar-SA"/>
        </w:rPr>
      </w:pPr>
      <w:r w:rsidRPr="009F587F">
        <w:rPr>
          <w:rFonts w:ascii="Times New Roman" w:eastAsia="Calibri" w:hAnsi="Times New Roman" w:cs="Times New Roman"/>
          <w:color w:val="auto"/>
          <w:sz w:val="22"/>
          <w:szCs w:val="22"/>
          <w:lang w:eastAsia="ar-SA" w:bidi="ar-SA"/>
        </w:rPr>
        <w:t xml:space="preserve"> KPT TAS 09 Automobilių kelių transporto priemonių  apsauginių atitvarų sistemų projektavimo taisyklės.</w:t>
      </w:r>
    </w:p>
    <w:p w14:paraId="2F6B4E26" w14:textId="77777777" w:rsidR="00C52CE9" w:rsidRPr="009F587F" w:rsidRDefault="00C52CE9" w:rsidP="00C52CE9">
      <w:pPr>
        <w:widowControl/>
        <w:numPr>
          <w:ilvl w:val="1"/>
          <w:numId w:val="30"/>
        </w:numPr>
        <w:tabs>
          <w:tab w:val="left" w:pos="832"/>
        </w:tabs>
        <w:suppressAutoHyphens/>
        <w:spacing w:after="200" w:line="276" w:lineRule="auto"/>
        <w:contextualSpacing/>
        <w:jc w:val="both"/>
        <w:rPr>
          <w:rFonts w:ascii="Times New Roman" w:eastAsia="Calibri" w:hAnsi="Times New Roman" w:cs="Times New Roman"/>
          <w:color w:val="auto"/>
          <w:sz w:val="22"/>
          <w:szCs w:val="22"/>
          <w:lang w:eastAsia="ar-SA" w:bidi="ar-SA"/>
        </w:rPr>
      </w:pPr>
      <w:r w:rsidRPr="009F587F">
        <w:rPr>
          <w:rFonts w:ascii="Times New Roman" w:eastAsia="Calibri" w:hAnsi="Times New Roman" w:cs="Times New Roman"/>
          <w:color w:val="auto"/>
          <w:sz w:val="22"/>
          <w:szCs w:val="22"/>
          <w:lang w:eastAsia="ar-SA" w:bidi="ar-SA"/>
        </w:rPr>
        <w:t xml:space="preserve"> R 37-01 Automobilių kelių apsauginiai atitvarai.</w:t>
      </w:r>
    </w:p>
    <w:p w14:paraId="42A1D7C1" w14:textId="77777777" w:rsidR="00C52CE9" w:rsidRPr="009F587F" w:rsidRDefault="00C52CE9" w:rsidP="00C52CE9">
      <w:pPr>
        <w:widowControl/>
        <w:tabs>
          <w:tab w:val="left" w:pos="832"/>
        </w:tabs>
        <w:jc w:val="both"/>
        <w:rPr>
          <w:rFonts w:ascii="Times New Roman" w:eastAsia="Calibri" w:hAnsi="Times New Roman" w:cs="Times New Roman"/>
          <w:color w:val="auto"/>
          <w:sz w:val="22"/>
          <w:szCs w:val="22"/>
          <w:lang w:eastAsia="ar-SA" w:bidi="ar-SA"/>
        </w:rPr>
      </w:pPr>
    </w:p>
    <w:p w14:paraId="55DED9AF" w14:textId="77777777" w:rsidR="00C52CE9" w:rsidRPr="009F587F" w:rsidRDefault="00C52CE9" w:rsidP="00C52CE9">
      <w:pPr>
        <w:widowControl/>
        <w:tabs>
          <w:tab w:val="left" w:pos="832"/>
        </w:tabs>
        <w:jc w:val="center"/>
        <w:rPr>
          <w:rFonts w:ascii="Times New Roman" w:eastAsia="Calibri" w:hAnsi="Times New Roman" w:cs="Times New Roman"/>
          <w:b/>
          <w:color w:val="auto"/>
          <w:sz w:val="22"/>
          <w:szCs w:val="22"/>
          <w:lang w:eastAsia="ar-SA" w:bidi="ar-SA"/>
        </w:rPr>
      </w:pPr>
      <w:r w:rsidRPr="009F587F">
        <w:rPr>
          <w:rFonts w:ascii="Times New Roman" w:eastAsia="Calibri" w:hAnsi="Times New Roman" w:cs="Times New Roman"/>
          <w:b/>
          <w:color w:val="auto"/>
          <w:sz w:val="22"/>
          <w:szCs w:val="22"/>
          <w:lang w:eastAsia="ar-SA" w:bidi="ar-SA"/>
        </w:rPr>
        <w:t>Atitvarų matmenys ir trumpas aprašymas</w:t>
      </w:r>
    </w:p>
    <w:p w14:paraId="6151EEDB" w14:textId="77777777" w:rsidR="00C52CE9" w:rsidRPr="009F587F" w:rsidRDefault="00C52CE9" w:rsidP="00C52CE9">
      <w:pPr>
        <w:widowControl/>
        <w:tabs>
          <w:tab w:val="left" w:pos="832"/>
        </w:tabs>
        <w:jc w:val="both"/>
        <w:rPr>
          <w:rFonts w:ascii="Times New Roman" w:eastAsia="Calibri" w:hAnsi="Times New Roman" w:cs="Times New Roman"/>
          <w:color w:val="auto"/>
          <w:sz w:val="22"/>
          <w:szCs w:val="22"/>
          <w:lang w:eastAsia="ar-SA" w:bidi="ar-SA"/>
        </w:rPr>
      </w:pPr>
    </w:p>
    <w:p w14:paraId="1F45310F" w14:textId="77777777" w:rsidR="00C52CE9" w:rsidRPr="009F587F" w:rsidRDefault="00C52CE9" w:rsidP="00C52CE9">
      <w:pPr>
        <w:widowControl/>
        <w:tabs>
          <w:tab w:val="left" w:pos="832"/>
        </w:tabs>
        <w:jc w:val="both"/>
        <w:rPr>
          <w:rFonts w:ascii="Times New Roman" w:eastAsia="Calibri" w:hAnsi="Times New Roman" w:cs="Times New Roman"/>
          <w:b/>
          <w:color w:val="auto"/>
          <w:sz w:val="22"/>
          <w:szCs w:val="22"/>
          <w:lang w:eastAsia="ar-SA" w:bidi="ar-SA"/>
        </w:rPr>
      </w:pPr>
      <w:r w:rsidRPr="009F587F">
        <w:rPr>
          <w:rFonts w:ascii="Times New Roman" w:eastAsia="Calibri" w:hAnsi="Times New Roman" w:cs="Times New Roman"/>
          <w:b/>
          <w:color w:val="auto"/>
          <w:sz w:val="22"/>
          <w:szCs w:val="22"/>
          <w:lang w:eastAsia="ar-SA" w:bidi="ar-SA"/>
        </w:rPr>
        <w:tab/>
        <w:t>1.1. Atitvaras, kurio vidinio segmento vamzdžio skersmuo Ø48,3 mm. Pėsčiųjų atitvarai, įvairios tvorelės gaminamos iš apvalaus arba keturkampio vamzdžio, karštai cinkuojami ir turi būti nudažomi milteliniais pilkais dažais (spalvos kodas RAL 7016).</w:t>
      </w:r>
    </w:p>
    <w:p w14:paraId="3C77DCB3" w14:textId="77777777" w:rsidR="00C52CE9" w:rsidRPr="009F587F" w:rsidRDefault="00C52CE9" w:rsidP="00C52CE9">
      <w:pPr>
        <w:widowControl/>
        <w:tabs>
          <w:tab w:val="left" w:pos="832"/>
        </w:tabs>
        <w:jc w:val="both"/>
        <w:rPr>
          <w:rFonts w:ascii="Times New Roman" w:eastAsia="Calibri" w:hAnsi="Times New Roman" w:cs="Times New Roman"/>
          <w:color w:val="auto"/>
          <w:sz w:val="22"/>
          <w:szCs w:val="22"/>
          <w:lang w:eastAsia="ar-SA" w:bidi="ar-SA"/>
        </w:rPr>
      </w:pPr>
      <w:r w:rsidRPr="009F587F">
        <w:rPr>
          <w:rFonts w:ascii="Times New Roman" w:eastAsia="Calibri" w:hAnsi="Times New Roman" w:cs="Times New Roman"/>
          <w:noProof/>
          <w:color w:val="auto"/>
          <w:sz w:val="22"/>
          <w:szCs w:val="22"/>
          <w:lang w:bidi="ar-SA"/>
        </w:rPr>
        <w:drawing>
          <wp:inline distT="0" distB="0" distL="0" distR="0" wp14:anchorId="2C1149A7" wp14:editId="74B418D0">
            <wp:extent cx="6120130" cy="3397250"/>
            <wp:effectExtent l="0" t="0" r="0" b="0"/>
            <wp:docPr id="6" name="Paveikslėlis 6" descr="http://jugima.lt/wp-content/uploads/2015/03/1-brėžinys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jugima.lt/wp-content/uploads/2015/03/1-brėžinys1.png"/>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120130" cy="3397250"/>
                    </a:xfrm>
                    <a:prstGeom prst="rect">
                      <a:avLst/>
                    </a:prstGeom>
                    <a:noFill/>
                    <a:ln>
                      <a:noFill/>
                    </a:ln>
                  </pic:spPr>
                </pic:pic>
              </a:graphicData>
            </a:graphic>
          </wp:inline>
        </w:drawing>
      </w:r>
    </w:p>
    <w:p w14:paraId="5D5A871B" w14:textId="77777777" w:rsidR="00C52CE9" w:rsidRPr="009F587F" w:rsidRDefault="00C52CE9" w:rsidP="00C52CE9">
      <w:pPr>
        <w:widowControl/>
        <w:tabs>
          <w:tab w:val="left" w:pos="832"/>
        </w:tabs>
        <w:jc w:val="both"/>
        <w:rPr>
          <w:rFonts w:ascii="Times New Roman" w:eastAsia="Calibri" w:hAnsi="Times New Roman" w:cs="Times New Roman"/>
          <w:color w:val="auto"/>
          <w:sz w:val="22"/>
          <w:szCs w:val="22"/>
          <w:lang w:eastAsia="ar-SA" w:bidi="ar-SA"/>
        </w:rPr>
      </w:pPr>
    </w:p>
    <w:p w14:paraId="74FE0CF8" w14:textId="5A442411" w:rsidR="00C52CE9" w:rsidRDefault="00C52CE9" w:rsidP="00C52CE9">
      <w:pPr>
        <w:widowControl/>
        <w:tabs>
          <w:tab w:val="left" w:pos="832"/>
        </w:tabs>
        <w:jc w:val="both"/>
        <w:rPr>
          <w:rFonts w:ascii="Times New Roman" w:eastAsia="Calibri" w:hAnsi="Times New Roman" w:cs="Times New Roman"/>
          <w:color w:val="auto"/>
          <w:sz w:val="22"/>
          <w:szCs w:val="22"/>
          <w:lang w:eastAsia="ar-SA" w:bidi="ar-SA"/>
        </w:rPr>
      </w:pPr>
    </w:p>
    <w:p w14:paraId="03287BF8" w14:textId="432879C3" w:rsidR="00EB290B" w:rsidRDefault="00EB290B" w:rsidP="00C52CE9">
      <w:pPr>
        <w:widowControl/>
        <w:tabs>
          <w:tab w:val="left" w:pos="832"/>
        </w:tabs>
        <w:jc w:val="both"/>
        <w:rPr>
          <w:rFonts w:ascii="Times New Roman" w:eastAsia="Calibri" w:hAnsi="Times New Roman" w:cs="Times New Roman"/>
          <w:color w:val="auto"/>
          <w:sz w:val="22"/>
          <w:szCs w:val="22"/>
          <w:lang w:eastAsia="ar-SA" w:bidi="ar-SA"/>
        </w:rPr>
      </w:pPr>
    </w:p>
    <w:p w14:paraId="02D40F2E" w14:textId="1C56F9F5" w:rsidR="00EB290B" w:rsidRDefault="00EB290B" w:rsidP="00C52CE9">
      <w:pPr>
        <w:widowControl/>
        <w:tabs>
          <w:tab w:val="left" w:pos="832"/>
        </w:tabs>
        <w:jc w:val="both"/>
        <w:rPr>
          <w:rFonts w:ascii="Times New Roman" w:eastAsia="Calibri" w:hAnsi="Times New Roman" w:cs="Times New Roman"/>
          <w:color w:val="auto"/>
          <w:sz w:val="22"/>
          <w:szCs w:val="22"/>
          <w:lang w:eastAsia="ar-SA" w:bidi="ar-SA"/>
        </w:rPr>
      </w:pPr>
    </w:p>
    <w:p w14:paraId="4FBFDFDB" w14:textId="0EFBB9B7" w:rsidR="00EB290B" w:rsidRDefault="00EB290B" w:rsidP="00C52CE9">
      <w:pPr>
        <w:widowControl/>
        <w:tabs>
          <w:tab w:val="left" w:pos="832"/>
        </w:tabs>
        <w:jc w:val="both"/>
        <w:rPr>
          <w:rFonts w:ascii="Times New Roman" w:eastAsia="Calibri" w:hAnsi="Times New Roman" w:cs="Times New Roman"/>
          <w:color w:val="auto"/>
          <w:sz w:val="22"/>
          <w:szCs w:val="22"/>
          <w:lang w:eastAsia="ar-SA" w:bidi="ar-SA"/>
        </w:rPr>
      </w:pPr>
    </w:p>
    <w:p w14:paraId="6A105D32" w14:textId="10D43E74" w:rsidR="00EB290B" w:rsidRDefault="00EB290B" w:rsidP="00C52CE9">
      <w:pPr>
        <w:widowControl/>
        <w:tabs>
          <w:tab w:val="left" w:pos="832"/>
        </w:tabs>
        <w:jc w:val="both"/>
        <w:rPr>
          <w:rFonts w:ascii="Times New Roman" w:eastAsia="Calibri" w:hAnsi="Times New Roman" w:cs="Times New Roman"/>
          <w:color w:val="auto"/>
          <w:sz w:val="22"/>
          <w:szCs w:val="22"/>
          <w:lang w:eastAsia="ar-SA" w:bidi="ar-SA"/>
        </w:rPr>
      </w:pPr>
    </w:p>
    <w:p w14:paraId="396CA236" w14:textId="1797C2B1" w:rsidR="00EB290B" w:rsidRDefault="00EB290B" w:rsidP="00C52CE9">
      <w:pPr>
        <w:widowControl/>
        <w:tabs>
          <w:tab w:val="left" w:pos="832"/>
        </w:tabs>
        <w:jc w:val="both"/>
        <w:rPr>
          <w:rFonts w:ascii="Times New Roman" w:eastAsia="Calibri" w:hAnsi="Times New Roman" w:cs="Times New Roman"/>
          <w:color w:val="auto"/>
          <w:sz w:val="22"/>
          <w:szCs w:val="22"/>
          <w:lang w:eastAsia="ar-SA" w:bidi="ar-SA"/>
        </w:rPr>
      </w:pPr>
    </w:p>
    <w:p w14:paraId="3414C84F" w14:textId="1C554788" w:rsidR="00EB290B" w:rsidRDefault="00EB290B" w:rsidP="00C52CE9">
      <w:pPr>
        <w:widowControl/>
        <w:tabs>
          <w:tab w:val="left" w:pos="832"/>
        </w:tabs>
        <w:jc w:val="both"/>
        <w:rPr>
          <w:rFonts w:ascii="Times New Roman" w:eastAsia="Calibri" w:hAnsi="Times New Roman" w:cs="Times New Roman"/>
          <w:color w:val="auto"/>
          <w:sz w:val="22"/>
          <w:szCs w:val="22"/>
          <w:lang w:eastAsia="ar-SA" w:bidi="ar-SA"/>
        </w:rPr>
      </w:pPr>
    </w:p>
    <w:p w14:paraId="0EA5F52A" w14:textId="0FBB0E0C" w:rsidR="00EB290B" w:rsidRDefault="00EB290B" w:rsidP="00C52CE9">
      <w:pPr>
        <w:widowControl/>
        <w:tabs>
          <w:tab w:val="left" w:pos="832"/>
        </w:tabs>
        <w:jc w:val="both"/>
        <w:rPr>
          <w:rFonts w:ascii="Times New Roman" w:eastAsia="Calibri" w:hAnsi="Times New Roman" w:cs="Times New Roman"/>
          <w:color w:val="auto"/>
          <w:sz w:val="22"/>
          <w:szCs w:val="22"/>
          <w:lang w:eastAsia="ar-SA" w:bidi="ar-SA"/>
        </w:rPr>
      </w:pPr>
    </w:p>
    <w:p w14:paraId="1616A845" w14:textId="7E422499" w:rsidR="00EB290B" w:rsidRDefault="00EB290B" w:rsidP="00C52CE9">
      <w:pPr>
        <w:widowControl/>
        <w:tabs>
          <w:tab w:val="left" w:pos="832"/>
        </w:tabs>
        <w:jc w:val="both"/>
        <w:rPr>
          <w:rFonts w:ascii="Times New Roman" w:eastAsia="Calibri" w:hAnsi="Times New Roman" w:cs="Times New Roman"/>
          <w:color w:val="auto"/>
          <w:sz w:val="22"/>
          <w:szCs w:val="22"/>
          <w:lang w:eastAsia="ar-SA" w:bidi="ar-SA"/>
        </w:rPr>
      </w:pPr>
    </w:p>
    <w:p w14:paraId="4A82F100" w14:textId="1C646ABD" w:rsidR="00EB290B" w:rsidRDefault="00EB290B" w:rsidP="00C52CE9">
      <w:pPr>
        <w:widowControl/>
        <w:tabs>
          <w:tab w:val="left" w:pos="832"/>
        </w:tabs>
        <w:jc w:val="both"/>
        <w:rPr>
          <w:rFonts w:ascii="Times New Roman" w:eastAsia="Calibri" w:hAnsi="Times New Roman" w:cs="Times New Roman"/>
          <w:color w:val="auto"/>
          <w:sz w:val="22"/>
          <w:szCs w:val="22"/>
          <w:lang w:eastAsia="ar-SA" w:bidi="ar-SA"/>
        </w:rPr>
      </w:pPr>
    </w:p>
    <w:p w14:paraId="535F910D" w14:textId="144C8900" w:rsidR="00EB290B" w:rsidRDefault="00EB290B" w:rsidP="00C52CE9">
      <w:pPr>
        <w:widowControl/>
        <w:tabs>
          <w:tab w:val="left" w:pos="832"/>
        </w:tabs>
        <w:jc w:val="both"/>
        <w:rPr>
          <w:rFonts w:ascii="Times New Roman" w:eastAsia="Calibri" w:hAnsi="Times New Roman" w:cs="Times New Roman"/>
          <w:color w:val="auto"/>
          <w:sz w:val="22"/>
          <w:szCs w:val="22"/>
          <w:lang w:eastAsia="ar-SA" w:bidi="ar-SA"/>
        </w:rPr>
      </w:pPr>
    </w:p>
    <w:p w14:paraId="57308058" w14:textId="7AB88469" w:rsidR="00EB290B" w:rsidRDefault="00EB290B" w:rsidP="00C52CE9">
      <w:pPr>
        <w:widowControl/>
        <w:tabs>
          <w:tab w:val="left" w:pos="832"/>
        </w:tabs>
        <w:jc w:val="both"/>
        <w:rPr>
          <w:rFonts w:ascii="Times New Roman" w:eastAsia="Calibri" w:hAnsi="Times New Roman" w:cs="Times New Roman"/>
          <w:color w:val="auto"/>
          <w:sz w:val="22"/>
          <w:szCs w:val="22"/>
          <w:lang w:eastAsia="ar-SA" w:bidi="ar-SA"/>
        </w:rPr>
      </w:pPr>
    </w:p>
    <w:p w14:paraId="13BCA530" w14:textId="4719CB6C" w:rsidR="00EB290B" w:rsidRDefault="00EB290B" w:rsidP="00C52CE9">
      <w:pPr>
        <w:widowControl/>
        <w:tabs>
          <w:tab w:val="left" w:pos="832"/>
        </w:tabs>
        <w:jc w:val="both"/>
        <w:rPr>
          <w:rFonts w:ascii="Times New Roman" w:eastAsia="Calibri" w:hAnsi="Times New Roman" w:cs="Times New Roman"/>
          <w:color w:val="auto"/>
          <w:sz w:val="22"/>
          <w:szCs w:val="22"/>
          <w:lang w:eastAsia="ar-SA" w:bidi="ar-SA"/>
        </w:rPr>
      </w:pPr>
    </w:p>
    <w:p w14:paraId="439DD5C9" w14:textId="191F5AE9" w:rsidR="00EB290B" w:rsidRDefault="00EB290B" w:rsidP="00C52CE9">
      <w:pPr>
        <w:widowControl/>
        <w:tabs>
          <w:tab w:val="left" w:pos="832"/>
        </w:tabs>
        <w:jc w:val="both"/>
        <w:rPr>
          <w:rFonts w:ascii="Times New Roman" w:eastAsia="Calibri" w:hAnsi="Times New Roman" w:cs="Times New Roman"/>
          <w:color w:val="auto"/>
          <w:sz w:val="22"/>
          <w:szCs w:val="22"/>
          <w:lang w:eastAsia="ar-SA" w:bidi="ar-SA"/>
        </w:rPr>
      </w:pPr>
    </w:p>
    <w:p w14:paraId="62EF5CC8" w14:textId="13C75115" w:rsidR="00EB290B" w:rsidRDefault="00EB290B" w:rsidP="00C52CE9">
      <w:pPr>
        <w:widowControl/>
        <w:tabs>
          <w:tab w:val="left" w:pos="832"/>
        </w:tabs>
        <w:jc w:val="both"/>
        <w:rPr>
          <w:rFonts w:ascii="Times New Roman" w:eastAsia="Calibri" w:hAnsi="Times New Roman" w:cs="Times New Roman"/>
          <w:color w:val="auto"/>
          <w:sz w:val="22"/>
          <w:szCs w:val="22"/>
          <w:lang w:eastAsia="ar-SA" w:bidi="ar-SA"/>
        </w:rPr>
      </w:pPr>
    </w:p>
    <w:p w14:paraId="607E3FBC" w14:textId="665FF679" w:rsidR="00EB290B" w:rsidRDefault="00EB290B" w:rsidP="00C52CE9">
      <w:pPr>
        <w:widowControl/>
        <w:tabs>
          <w:tab w:val="left" w:pos="832"/>
        </w:tabs>
        <w:jc w:val="both"/>
        <w:rPr>
          <w:rFonts w:ascii="Times New Roman" w:eastAsia="Calibri" w:hAnsi="Times New Roman" w:cs="Times New Roman"/>
          <w:color w:val="auto"/>
          <w:sz w:val="22"/>
          <w:szCs w:val="22"/>
          <w:lang w:eastAsia="ar-SA" w:bidi="ar-SA"/>
        </w:rPr>
      </w:pPr>
    </w:p>
    <w:p w14:paraId="0A7F5E5F" w14:textId="77777777" w:rsidR="00EB290B" w:rsidRPr="009F587F" w:rsidRDefault="00EB290B" w:rsidP="00C52CE9">
      <w:pPr>
        <w:widowControl/>
        <w:tabs>
          <w:tab w:val="left" w:pos="832"/>
        </w:tabs>
        <w:jc w:val="both"/>
        <w:rPr>
          <w:rFonts w:ascii="Times New Roman" w:eastAsia="Calibri" w:hAnsi="Times New Roman" w:cs="Times New Roman"/>
          <w:color w:val="auto"/>
          <w:sz w:val="22"/>
          <w:szCs w:val="22"/>
          <w:lang w:eastAsia="ar-SA" w:bidi="ar-SA"/>
        </w:rPr>
      </w:pPr>
    </w:p>
    <w:p w14:paraId="51447117" w14:textId="77777777" w:rsidR="00C52CE9" w:rsidRPr="009F587F" w:rsidRDefault="00C52CE9" w:rsidP="00C52CE9">
      <w:pPr>
        <w:widowControl/>
        <w:tabs>
          <w:tab w:val="left" w:pos="832"/>
        </w:tabs>
        <w:jc w:val="both"/>
        <w:rPr>
          <w:rFonts w:ascii="Times New Roman" w:eastAsia="Calibri" w:hAnsi="Times New Roman" w:cs="Times New Roman"/>
          <w:b/>
          <w:color w:val="auto"/>
          <w:sz w:val="22"/>
          <w:szCs w:val="22"/>
          <w:lang w:eastAsia="ar-SA" w:bidi="ar-SA"/>
        </w:rPr>
      </w:pPr>
      <w:r w:rsidRPr="009F587F">
        <w:rPr>
          <w:rFonts w:ascii="Times New Roman" w:eastAsia="Calibri" w:hAnsi="Times New Roman" w:cs="Times New Roman"/>
          <w:b/>
          <w:color w:val="auto"/>
          <w:sz w:val="22"/>
          <w:szCs w:val="22"/>
          <w:lang w:eastAsia="ar-SA" w:bidi="ar-SA"/>
        </w:rPr>
        <w:tab/>
        <w:t>1.2. Atitvaras, kurio vidinio segmento vamzdžio skersmuo Ø33,7 mm iš metalinių vamzdžių pėsčiųjų ir dviračių eismui reguliuoti (Cinkuota).</w:t>
      </w:r>
    </w:p>
    <w:p w14:paraId="49B367E1" w14:textId="77777777" w:rsidR="00C52CE9" w:rsidRPr="009F587F" w:rsidRDefault="00C52CE9" w:rsidP="00C52CE9">
      <w:pPr>
        <w:widowControl/>
        <w:tabs>
          <w:tab w:val="left" w:pos="832"/>
        </w:tabs>
        <w:jc w:val="both"/>
        <w:rPr>
          <w:rFonts w:ascii="Times New Roman" w:eastAsia="Calibri" w:hAnsi="Times New Roman" w:cs="Times New Roman"/>
          <w:b/>
          <w:color w:val="auto"/>
          <w:sz w:val="22"/>
          <w:szCs w:val="22"/>
          <w:lang w:eastAsia="ar-SA" w:bidi="ar-SA"/>
        </w:rPr>
      </w:pPr>
    </w:p>
    <w:p w14:paraId="02A50B7E" w14:textId="77777777" w:rsidR="00C52CE9" w:rsidRPr="009F587F" w:rsidRDefault="00C52CE9" w:rsidP="00C52CE9">
      <w:pPr>
        <w:widowControl/>
        <w:tabs>
          <w:tab w:val="left" w:pos="832"/>
        </w:tabs>
        <w:jc w:val="both"/>
        <w:rPr>
          <w:rFonts w:ascii="Times New Roman" w:eastAsia="Calibri" w:hAnsi="Times New Roman" w:cs="Times New Roman"/>
          <w:b/>
          <w:color w:val="auto"/>
          <w:sz w:val="22"/>
          <w:szCs w:val="22"/>
          <w:lang w:eastAsia="ar-SA" w:bidi="ar-SA"/>
        </w:rPr>
      </w:pPr>
    </w:p>
    <w:p w14:paraId="10B691B4" w14:textId="77777777" w:rsidR="00C52CE9" w:rsidRPr="009F587F" w:rsidRDefault="00C52CE9" w:rsidP="00C52CE9">
      <w:pPr>
        <w:widowControl/>
        <w:tabs>
          <w:tab w:val="left" w:pos="1392"/>
        </w:tabs>
        <w:jc w:val="both"/>
        <w:rPr>
          <w:rFonts w:ascii="Times New Roman" w:eastAsia="Calibri" w:hAnsi="Times New Roman" w:cs="Times New Roman"/>
          <w:color w:val="auto"/>
          <w:sz w:val="22"/>
          <w:szCs w:val="22"/>
          <w:lang w:eastAsia="ar-SA" w:bidi="ar-SA"/>
        </w:rPr>
      </w:pPr>
      <w:r w:rsidRPr="009F587F">
        <w:rPr>
          <w:rFonts w:ascii="Times New Roman" w:eastAsia="Lucida Sans Unicode" w:hAnsi="Times New Roman" w:cs="Times New Roman"/>
          <w:noProof/>
          <w:color w:val="auto"/>
          <w:sz w:val="22"/>
          <w:szCs w:val="22"/>
          <w:lang w:bidi="ar-SA"/>
        </w:rPr>
        <mc:AlternateContent>
          <mc:Choice Requires="wps">
            <w:drawing>
              <wp:anchor distT="0" distB="0" distL="114300" distR="114300" simplePos="0" relativeHeight="251659264" behindDoc="0" locked="0" layoutInCell="1" allowOverlap="1" wp14:anchorId="69CDE714" wp14:editId="1B26DBB6">
                <wp:simplePos x="0" y="0"/>
                <wp:positionH relativeFrom="column">
                  <wp:posOffset>1601729</wp:posOffset>
                </wp:positionH>
                <wp:positionV relativeFrom="paragraph">
                  <wp:posOffset>110490</wp:posOffset>
                </wp:positionV>
                <wp:extent cx="713105" cy="243840"/>
                <wp:effectExtent l="38100" t="0" r="29845" b="80010"/>
                <wp:wrapNone/>
                <wp:docPr id="65"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713105" cy="243840"/>
                        </a:xfrm>
                        <a:prstGeom prst="straightConnector1">
                          <a:avLst/>
                        </a:prstGeom>
                        <a:noFill/>
                        <a:ln w="6350" cap="flat" cmpd="sng" algn="ctr">
                          <a:solidFill>
                            <a:sysClr val="windowText" lastClr="000000"/>
                          </a:solidFill>
                          <a:prstDash val="solid"/>
                          <a:miter lim="800000"/>
                          <a:tailEnd type="arrow"/>
                        </a:ln>
                        <a:effectLst/>
                      </wps:spPr>
                      <wps:bodyPr/>
                    </wps:wsp>
                  </a:graphicData>
                </a:graphic>
                <wp14:sizeRelH relativeFrom="page">
                  <wp14:pctWidth>0</wp14:pctWidth>
                </wp14:sizeRelH>
                <wp14:sizeRelV relativeFrom="page">
                  <wp14:pctHeight>0</wp14:pctHeight>
                </wp14:sizeRelV>
              </wp:anchor>
            </w:drawing>
          </mc:Choice>
          <mc:Fallback>
            <w:pict>
              <v:shapetype w14:anchorId="44304F81" id="_x0000_t32" coordsize="21600,21600" o:spt="32" o:oned="t" path="m,l21600,21600e" filled="f">
                <v:path arrowok="t" fillok="f" o:connecttype="none"/>
                <o:lock v:ext="edit" shapetype="t"/>
              </v:shapetype>
              <v:shape id="Straight Arrow Connector 2" o:spid="_x0000_s1026" type="#_x0000_t32" style="position:absolute;margin-left:126.1pt;margin-top:8.7pt;width:56.15pt;height:19.2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" strokecolor="windowText" strokeweight=".5pt">
                <v:stroke endarrow="open" joinstyle="miter"/>
                <o:lock v:ext="edit" shapetype="f"/>
              </v:shape>
            </w:pict>
          </mc:Fallback>
        </mc:AlternateContent>
      </w:r>
      <w:r w:rsidRPr="009F587F">
        <w:rPr>
          <w:rFonts w:ascii="Times New Roman" w:eastAsia="Calibri" w:hAnsi="Times New Roman" w:cs="Times New Roman"/>
          <w:color w:val="auto"/>
          <w:sz w:val="22"/>
          <w:szCs w:val="22"/>
          <w:lang w:eastAsia="ar-SA" w:bidi="ar-SA"/>
        </w:rPr>
        <w:tab/>
      </w:r>
      <w:r w:rsidRPr="009F587F">
        <w:rPr>
          <w:rFonts w:ascii="Times New Roman" w:eastAsia="Calibri" w:hAnsi="Times New Roman" w:cs="Times New Roman"/>
          <w:color w:val="auto"/>
          <w:sz w:val="22"/>
          <w:szCs w:val="22"/>
          <w:lang w:eastAsia="ar-SA" w:bidi="ar-SA"/>
        </w:rPr>
        <w:tab/>
      </w:r>
      <w:r w:rsidRPr="009F587F">
        <w:rPr>
          <w:rFonts w:ascii="Times New Roman" w:eastAsia="Calibri" w:hAnsi="Times New Roman" w:cs="Times New Roman"/>
          <w:color w:val="auto"/>
          <w:sz w:val="22"/>
          <w:szCs w:val="22"/>
          <w:lang w:eastAsia="ar-SA" w:bidi="ar-SA"/>
        </w:rPr>
        <w:tab/>
        <w:t xml:space="preserve">  </w:t>
      </w:r>
      <w:r w:rsidRPr="009F587F">
        <w:rPr>
          <w:rFonts w:ascii="Times New Roman" w:eastAsia="Lucida Sans Unicode" w:hAnsi="Times New Roman" w:cs="Times New Roman"/>
          <w:color w:val="auto"/>
          <w:sz w:val="22"/>
          <w:szCs w:val="22"/>
          <w:lang w:bidi="ar-SA"/>
        </w:rPr>
        <w:t>Kamštelis</w:t>
      </w:r>
    </w:p>
    <w:p w14:paraId="47007152" w14:textId="77777777" w:rsidR="00C52CE9" w:rsidRPr="009F587F" w:rsidRDefault="00C52CE9" w:rsidP="00C52CE9">
      <w:pPr>
        <w:widowControl/>
        <w:tabs>
          <w:tab w:val="left" w:pos="832"/>
        </w:tabs>
        <w:jc w:val="both"/>
        <w:rPr>
          <w:rFonts w:ascii="Times New Roman" w:eastAsia="Calibri" w:hAnsi="Times New Roman" w:cs="Times New Roman"/>
          <w:color w:val="auto"/>
          <w:sz w:val="22"/>
          <w:szCs w:val="22"/>
          <w:lang w:eastAsia="ar-SA" w:bidi="ar-SA"/>
        </w:rPr>
      </w:pPr>
      <w:r w:rsidRPr="009F587F">
        <w:rPr>
          <w:rFonts w:ascii="Times New Roman" w:eastAsia="Calibri" w:hAnsi="Times New Roman" w:cs="Times New Roman"/>
          <w:color w:val="auto"/>
          <w:sz w:val="22"/>
          <w:szCs w:val="22"/>
          <w:lang w:eastAsia="ar-SA" w:bidi="ar-SA"/>
        </w:rPr>
        <w:tab/>
      </w:r>
    </w:p>
    <w:p w14:paraId="770839D7" w14:textId="77777777" w:rsidR="00C52CE9" w:rsidRPr="009F587F" w:rsidRDefault="00C52CE9" w:rsidP="00C52CE9">
      <w:pPr>
        <w:widowControl/>
        <w:tabs>
          <w:tab w:val="left" w:pos="832"/>
        </w:tabs>
        <w:jc w:val="both"/>
        <w:rPr>
          <w:rFonts w:ascii="Times New Roman" w:eastAsia="Calibri" w:hAnsi="Times New Roman" w:cs="Times New Roman"/>
          <w:color w:val="auto"/>
          <w:sz w:val="22"/>
          <w:szCs w:val="22"/>
          <w:lang w:eastAsia="ar-SA" w:bidi="ar-SA"/>
        </w:rPr>
      </w:pPr>
      <w:r w:rsidRPr="009F587F">
        <w:rPr>
          <w:rFonts w:ascii="Calibri" w:eastAsia="Calibri" w:hAnsi="Calibri" w:cs="Calibri"/>
          <w:noProof/>
          <w:sz w:val="22"/>
          <w:szCs w:val="22"/>
          <w:lang w:bidi="ar-SA"/>
        </w:rPr>
        <mc:AlternateContent>
          <mc:Choice Requires="wpg">
            <w:drawing>
              <wp:inline distT="0" distB="0" distL="0" distR="0" wp14:anchorId="3CC788BE" wp14:editId="4DD5C0A2">
                <wp:extent cx="5600700" cy="2477135"/>
                <wp:effectExtent l="0" t="0" r="19050" b="18415"/>
                <wp:docPr id="1" name="Group 26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600700" cy="2477135"/>
                          <a:chOff x="0" y="5665"/>
                          <a:chExt cx="64493" cy="29511"/>
                        </a:xfrm>
                      </wpg:grpSpPr>
                      <wps:wsp>
                        <wps:cNvPr id="2" name="Shape 6"/>
                        <wps:cNvSpPr>
                          <a:spLocks/>
                        </wps:cNvSpPr>
                        <wps:spPr bwMode="auto">
                          <a:xfrm>
                            <a:off x="19036" y="5755"/>
                            <a:ext cx="36035" cy="8007"/>
                          </a:xfrm>
                          <a:custGeom>
                            <a:avLst/>
                            <a:gdLst>
                              <a:gd name="T0" fmla="*/ 121911 w 3603586"/>
                              <a:gd name="T1" fmla="*/ 0 h 800748"/>
                              <a:gd name="T2" fmla="*/ 3481676 w 3603586"/>
                              <a:gd name="T3" fmla="*/ 0 h 800748"/>
                              <a:gd name="T4" fmla="*/ 3603586 w 3603586"/>
                              <a:gd name="T5" fmla="*/ 121906 h 800748"/>
                              <a:gd name="T6" fmla="*/ 3603586 w 3603586"/>
                              <a:gd name="T7" fmla="*/ 678838 h 800748"/>
                              <a:gd name="T8" fmla="*/ 3481676 w 3603586"/>
                              <a:gd name="T9" fmla="*/ 800748 h 800748"/>
                              <a:gd name="T10" fmla="*/ 121911 w 3603586"/>
                              <a:gd name="T11" fmla="*/ 800748 h 800748"/>
                              <a:gd name="T12" fmla="*/ 0 w 3603586"/>
                              <a:gd name="T13" fmla="*/ 678838 h 800748"/>
                              <a:gd name="T14" fmla="*/ 0 w 3603586"/>
                              <a:gd name="T15" fmla="*/ 121906 h 800748"/>
                              <a:gd name="T16" fmla="*/ 121911 w 3603586"/>
                              <a:gd name="T17" fmla="*/ 0 h 800748"/>
                              <a:gd name="T18" fmla="*/ 0 w 3603586"/>
                              <a:gd name="T19" fmla="*/ 0 h 800748"/>
                              <a:gd name="T20" fmla="*/ 3603586 w 3603586"/>
                              <a:gd name="T21" fmla="*/ 800748 h 80074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T18" t="T19" r="T20" b="T21"/>
                            <a:pathLst>
                              <a:path w="3603586" h="800748">
                                <a:moveTo>
                                  <a:pt x="121911" y="0"/>
                                </a:moveTo>
                                <a:lnTo>
                                  <a:pt x="3481676" y="0"/>
                                </a:lnTo>
                                <a:cubicBezTo>
                                  <a:pt x="3548729" y="0"/>
                                  <a:pt x="3603586" y="54856"/>
                                  <a:pt x="3603586" y="121906"/>
                                </a:cubicBezTo>
                                <a:lnTo>
                                  <a:pt x="3603586" y="678838"/>
                                </a:lnTo>
                                <a:cubicBezTo>
                                  <a:pt x="3603586" y="745888"/>
                                  <a:pt x="3548729" y="800748"/>
                                  <a:pt x="3481676" y="800748"/>
                                </a:cubicBezTo>
                                <a:lnTo>
                                  <a:pt x="121911" y="800748"/>
                                </a:lnTo>
                                <a:cubicBezTo>
                                  <a:pt x="54861" y="800748"/>
                                  <a:pt x="0" y="745888"/>
                                  <a:pt x="0" y="678838"/>
                                </a:cubicBezTo>
                                <a:lnTo>
                                  <a:pt x="0" y="121906"/>
                                </a:lnTo>
                                <a:cubicBezTo>
                                  <a:pt x="0" y="54856"/>
                                  <a:pt x="54861" y="0"/>
                                  <a:pt x="121911" y="0"/>
                                </a:cubicBezTo>
                                <a:close/>
                              </a:path>
                            </a:pathLst>
                          </a:custGeom>
                          <a:noFill/>
                          <a:ln w="6350">
                            <a:solidFill>
                              <a:srgbClr val="140F12"/>
                            </a:solidFill>
                            <a:miter lim="291154"/>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 name="Shape 7"/>
                        <wps:cNvSpPr>
                          <a:spLocks/>
                        </wps:cNvSpPr>
                        <wps:spPr bwMode="auto">
                          <a:xfrm>
                            <a:off x="19584" y="6303"/>
                            <a:ext cx="34939" cy="6911"/>
                          </a:xfrm>
                          <a:custGeom>
                            <a:avLst/>
                            <a:gdLst>
                              <a:gd name="T0" fmla="*/ 67093 w 3493950"/>
                              <a:gd name="T1" fmla="*/ 0 h 691110"/>
                              <a:gd name="T2" fmla="*/ 3426858 w 3493950"/>
                              <a:gd name="T3" fmla="*/ 0 h 691110"/>
                              <a:gd name="T4" fmla="*/ 3493950 w 3493950"/>
                              <a:gd name="T5" fmla="*/ 67089 h 691110"/>
                              <a:gd name="T6" fmla="*/ 3493950 w 3493950"/>
                              <a:gd name="T7" fmla="*/ 624021 h 691110"/>
                              <a:gd name="T8" fmla="*/ 3426858 w 3493950"/>
                              <a:gd name="T9" fmla="*/ 691110 h 691110"/>
                              <a:gd name="T10" fmla="*/ 67093 w 3493950"/>
                              <a:gd name="T11" fmla="*/ 691110 h 691110"/>
                              <a:gd name="T12" fmla="*/ 0 w 3493950"/>
                              <a:gd name="T13" fmla="*/ 624021 h 691110"/>
                              <a:gd name="T14" fmla="*/ 0 w 3493950"/>
                              <a:gd name="T15" fmla="*/ 67089 h 691110"/>
                              <a:gd name="T16" fmla="*/ 67093 w 3493950"/>
                              <a:gd name="T17" fmla="*/ 0 h 691110"/>
                              <a:gd name="T18" fmla="*/ 0 w 3493950"/>
                              <a:gd name="T19" fmla="*/ 0 h 691110"/>
                              <a:gd name="T20" fmla="*/ 3493950 w 3493950"/>
                              <a:gd name="T21" fmla="*/ 691110 h 69111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T18" t="T19" r="T20" b="T21"/>
                            <a:pathLst>
                              <a:path w="3493950" h="691110">
                                <a:moveTo>
                                  <a:pt x="67093" y="0"/>
                                </a:moveTo>
                                <a:lnTo>
                                  <a:pt x="3426858" y="0"/>
                                </a:lnTo>
                                <a:cubicBezTo>
                                  <a:pt x="3463757" y="0"/>
                                  <a:pt x="3493950" y="30190"/>
                                  <a:pt x="3493950" y="67089"/>
                                </a:cubicBezTo>
                                <a:lnTo>
                                  <a:pt x="3493950" y="624021"/>
                                </a:lnTo>
                                <a:cubicBezTo>
                                  <a:pt x="3493950" y="660921"/>
                                  <a:pt x="3463757" y="691110"/>
                                  <a:pt x="3426858" y="691110"/>
                                </a:cubicBezTo>
                                <a:lnTo>
                                  <a:pt x="67093" y="691110"/>
                                </a:lnTo>
                                <a:cubicBezTo>
                                  <a:pt x="30193" y="691110"/>
                                  <a:pt x="0" y="660921"/>
                                  <a:pt x="0" y="624021"/>
                                </a:cubicBezTo>
                                <a:lnTo>
                                  <a:pt x="0" y="67089"/>
                                </a:lnTo>
                                <a:cubicBezTo>
                                  <a:pt x="0" y="30190"/>
                                  <a:pt x="30193" y="0"/>
                                  <a:pt x="67093" y="0"/>
                                </a:cubicBezTo>
                                <a:close/>
                              </a:path>
                            </a:pathLst>
                          </a:custGeom>
                          <a:noFill/>
                          <a:ln w="6350">
                            <a:solidFill>
                              <a:srgbClr val="140F12"/>
                            </a:solidFill>
                            <a:miter lim="291154"/>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 name="Shape 8"/>
                        <wps:cNvSpPr>
                          <a:spLocks/>
                        </wps:cNvSpPr>
                        <wps:spPr bwMode="auto">
                          <a:xfrm>
                            <a:off x="17260" y="5725"/>
                            <a:ext cx="1097" cy="23211"/>
                          </a:xfrm>
                          <a:custGeom>
                            <a:avLst/>
                            <a:gdLst>
                              <a:gd name="T0" fmla="*/ 0 w 109638"/>
                              <a:gd name="T1" fmla="*/ 0 h 2321094"/>
                              <a:gd name="T2" fmla="*/ 109638 w 109638"/>
                              <a:gd name="T3" fmla="*/ 0 h 2321094"/>
                              <a:gd name="T4" fmla="*/ 109638 w 109638"/>
                              <a:gd name="T5" fmla="*/ 2321094 h 2321094"/>
                              <a:gd name="T6" fmla="*/ 0 w 109638"/>
                              <a:gd name="T7" fmla="*/ 2321094 h 2321094"/>
                              <a:gd name="T8" fmla="*/ 0 w 109638"/>
                              <a:gd name="T9" fmla="*/ 0 h 2321094"/>
                              <a:gd name="T10" fmla="*/ 0 w 109638"/>
                              <a:gd name="T11" fmla="*/ 0 h 2321094"/>
                              <a:gd name="T12" fmla="*/ 109638 w 109638"/>
                              <a:gd name="T13" fmla="*/ 2321094 h 2321094"/>
                            </a:gdLst>
                            <a:ahLst/>
                            <a:cxnLst>
                              <a:cxn ang="0">
                                <a:pos x="T0" y="T1"/>
                              </a:cxn>
                              <a:cxn ang="0">
                                <a:pos x="T2" y="T3"/>
                              </a:cxn>
                              <a:cxn ang="0">
                                <a:pos x="T4" y="T5"/>
                              </a:cxn>
                              <a:cxn ang="0">
                                <a:pos x="T6" y="T7"/>
                              </a:cxn>
                              <a:cxn ang="0">
                                <a:pos x="T8" y="T9"/>
                              </a:cxn>
                            </a:cxnLst>
                            <a:rect l="T10" t="T11" r="T12" b="T13"/>
                            <a:pathLst>
                              <a:path w="109638" h="2321094">
                                <a:moveTo>
                                  <a:pt x="0" y="0"/>
                                </a:moveTo>
                                <a:lnTo>
                                  <a:pt x="109638" y="0"/>
                                </a:lnTo>
                                <a:lnTo>
                                  <a:pt x="109638" y="2321094"/>
                                </a:lnTo>
                                <a:lnTo>
                                  <a:pt x="0" y="2321094"/>
                                </a:lnTo>
                                <a:lnTo>
                                  <a:pt x="0" y="0"/>
                                </a:lnTo>
                                <a:close/>
                              </a:path>
                            </a:pathLst>
                          </a:custGeom>
                          <a:noFill/>
                          <a:ln w="6350">
                            <a:solidFill>
                              <a:srgbClr val="140F12"/>
                            </a:solidFill>
                            <a:miter lim="291154"/>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 name="Shape 9"/>
                        <wps:cNvSpPr>
                          <a:spLocks/>
                        </wps:cNvSpPr>
                        <wps:spPr bwMode="auto">
                          <a:xfrm>
                            <a:off x="17196" y="5667"/>
                            <a:ext cx="1209" cy="367"/>
                          </a:xfrm>
                          <a:custGeom>
                            <a:avLst/>
                            <a:gdLst>
                              <a:gd name="T0" fmla="*/ 2711 w 120830"/>
                              <a:gd name="T1" fmla="*/ 0 h 36775"/>
                              <a:gd name="T2" fmla="*/ 118124 w 120830"/>
                              <a:gd name="T3" fmla="*/ 0 h 36775"/>
                              <a:gd name="T4" fmla="*/ 120830 w 120830"/>
                              <a:gd name="T5" fmla="*/ 2494 h 36775"/>
                              <a:gd name="T6" fmla="*/ 120830 w 120830"/>
                              <a:gd name="T7" fmla="*/ 34279 h 36775"/>
                              <a:gd name="T8" fmla="*/ 118124 w 120830"/>
                              <a:gd name="T9" fmla="*/ 36775 h 36775"/>
                              <a:gd name="T10" fmla="*/ 2711 w 120830"/>
                              <a:gd name="T11" fmla="*/ 36775 h 36775"/>
                              <a:gd name="T12" fmla="*/ 0 w 120830"/>
                              <a:gd name="T13" fmla="*/ 34279 h 36775"/>
                              <a:gd name="T14" fmla="*/ 0 w 120830"/>
                              <a:gd name="T15" fmla="*/ 2494 h 36775"/>
                              <a:gd name="T16" fmla="*/ 2711 w 120830"/>
                              <a:gd name="T17" fmla="*/ 0 h 36775"/>
                              <a:gd name="T18" fmla="*/ 0 w 120830"/>
                              <a:gd name="T19" fmla="*/ 0 h 36775"/>
                              <a:gd name="T20" fmla="*/ 120830 w 120830"/>
                              <a:gd name="T21" fmla="*/ 36775 h 3677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T18" t="T19" r="T20" b="T21"/>
                            <a:pathLst>
                              <a:path w="120830" h="36775">
                                <a:moveTo>
                                  <a:pt x="2711" y="0"/>
                                </a:moveTo>
                                <a:lnTo>
                                  <a:pt x="118124" y="0"/>
                                </a:lnTo>
                                <a:cubicBezTo>
                                  <a:pt x="119614" y="0"/>
                                  <a:pt x="120830" y="1119"/>
                                  <a:pt x="120830" y="2494"/>
                                </a:cubicBezTo>
                                <a:lnTo>
                                  <a:pt x="120830" y="34279"/>
                                </a:lnTo>
                                <a:cubicBezTo>
                                  <a:pt x="120830" y="35654"/>
                                  <a:pt x="119614" y="36775"/>
                                  <a:pt x="118124" y="36775"/>
                                </a:cubicBezTo>
                                <a:lnTo>
                                  <a:pt x="2711" y="36775"/>
                                </a:lnTo>
                                <a:cubicBezTo>
                                  <a:pt x="1220" y="36775"/>
                                  <a:pt x="0" y="35654"/>
                                  <a:pt x="0" y="34279"/>
                                </a:cubicBezTo>
                                <a:lnTo>
                                  <a:pt x="0" y="2494"/>
                                </a:lnTo>
                                <a:cubicBezTo>
                                  <a:pt x="0" y="1119"/>
                                  <a:pt x="1220" y="0"/>
                                  <a:pt x="2711" y="0"/>
                                </a:cubicBezTo>
                                <a:close/>
                              </a:path>
                            </a:pathLst>
                          </a:custGeom>
                          <a:noFill/>
                          <a:ln w="6350">
                            <a:solidFill>
                              <a:srgbClr val="140F12"/>
                            </a:solidFill>
                            <a:miter lim="291154"/>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 name="Shape 10"/>
                        <wps:cNvSpPr>
                          <a:spLocks/>
                        </wps:cNvSpPr>
                        <wps:spPr bwMode="auto">
                          <a:xfrm>
                            <a:off x="55731" y="5724"/>
                            <a:ext cx="1096" cy="23212"/>
                          </a:xfrm>
                          <a:custGeom>
                            <a:avLst/>
                            <a:gdLst>
                              <a:gd name="T0" fmla="*/ 0 w 109638"/>
                              <a:gd name="T1" fmla="*/ 0 h 2321208"/>
                              <a:gd name="T2" fmla="*/ 109638 w 109638"/>
                              <a:gd name="T3" fmla="*/ 0 h 2321208"/>
                              <a:gd name="T4" fmla="*/ 109638 w 109638"/>
                              <a:gd name="T5" fmla="*/ 2321208 h 2321208"/>
                              <a:gd name="T6" fmla="*/ 0 w 109638"/>
                              <a:gd name="T7" fmla="*/ 2321208 h 2321208"/>
                              <a:gd name="T8" fmla="*/ 0 w 109638"/>
                              <a:gd name="T9" fmla="*/ 0 h 2321208"/>
                              <a:gd name="T10" fmla="*/ 0 w 109638"/>
                              <a:gd name="T11" fmla="*/ 0 h 2321208"/>
                              <a:gd name="T12" fmla="*/ 109638 w 109638"/>
                              <a:gd name="T13" fmla="*/ 2321208 h 2321208"/>
                            </a:gdLst>
                            <a:ahLst/>
                            <a:cxnLst>
                              <a:cxn ang="0">
                                <a:pos x="T0" y="T1"/>
                              </a:cxn>
                              <a:cxn ang="0">
                                <a:pos x="T2" y="T3"/>
                              </a:cxn>
                              <a:cxn ang="0">
                                <a:pos x="T4" y="T5"/>
                              </a:cxn>
                              <a:cxn ang="0">
                                <a:pos x="T6" y="T7"/>
                              </a:cxn>
                              <a:cxn ang="0">
                                <a:pos x="T8" y="T9"/>
                              </a:cxn>
                            </a:cxnLst>
                            <a:rect l="T10" t="T11" r="T12" b="T13"/>
                            <a:pathLst>
                              <a:path w="109638" h="2321208">
                                <a:moveTo>
                                  <a:pt x="0" y="0"/>
                                </a:moveTo>
                                <a:lnTo>
                                  <a:pt x="109638" y="0"/>
                                </a:lnTo>
                                <a:lnTo>
                                  <a:pt x="109638" y="2321208"/>
                                </a:lnTo>
                                <a:lnTo>
                                  <a:pt x="0" y="2321208"/>
                                </a:lnTo>
                                <a:lnTo>
                                  <a:pt x="0" y="0"/>
                                </a:lnTo>
                                <a:close/>
                              </a:path>
                            </a:pathLst>
                          </a:custGeom>
                          <a:noFill/>
                          <a:ln w="6350">
                            <a:solidFill>
                              <a:srgbClr val="140F12"/>
                            </a:solidFill>
                            <a:miter lim="291154"/>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 name="Shape 11"/>
                        <wps:cNvSpPr>
                          <a:spLocks/>
                        </wps:cNvSpPr>
                        <wps:spPr bwMode="auto">
                          <a:xfrm>
                            <a:off x="55667" y="5665"/>
                            <a:ext cx="1208" cy="368"/>
                          </a:xfrm>
                          <a:custGeom>
                            <a:avLst/>
                            <a:gdLst>
                              <a:gd name="T0" fmla="*/ 2708 w 120826"/>
                              <a:gd name="T1" fmla="*/ 0 h 36774"/>
                              <a:gd name="T2" fmla="*/ 118119 w 120826"/>
                              <a:gd name="T3" fmla="*/ 0 h 36774"/>
                              <a:gd name="T4" fmla="*/ 120826 w 120826"/>
                              <a:gd name="T5" fmla="*/ 2494 h 36774"/>
                              <a:gd name="T6" fmla="*/ 120826 w 120826"/>
                              <a:gd name="T7" fmla="*/ 34279 h 36774"/>
                              <a:gd name="T8" fmla="*/ 118119 w 120826"/>
                              <a:gd name="T9" fmla="*/ 36774 h 36774"/>
                              <a:gd name="T10" fmla="*/ 2708 w 120826"/>
                              <a:gd name="T11" fmla="*/ 36774 h 36774"/>
                              <a:gd name="T12" fmla="*/ 0 w 120826"/>
                              <a:gd name="T13" fmla="*/ 34279 h 36774"/>
                              <a:gd name="T14" fmla="*/ 0 w 120826"/>
                              <a:gd name="T15" fmla="*/ 2494 h 36774"/>
                              <a:gd name="T16" fmla="*/ 2708 w 120826"/>
                              <a:gd name="T17" fmla="*/ 0 h 36774"/>
                              <a:gd name="T18" fmla="*/ 0 w 120826"/>
                              <a:gd name="T19" fmla="*/ 0 h 36774"/>
                              <a:gd name="T20" fmla="*/ 120826 w 120826"/>
                              <a:gd name="T21" fmla="*/ 36774 h 367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T18" t="T19" r="T20" b="T21"/>
                            <a:pathLst>
                              <a:path w="120826" h="36774">
                                <a:moveTo>
                                  <a:pt x="2708" y="0"/>
                                </a:moveTo>
                                <a:lnTo>
                                  <a:pt x="118119" y="0"/>
                                </a:lnTo>
                                <a:cubicBezTo>
                                  <a:pt x="119610" y="0"/>
                                  <a:pt x="120826" y="1119"/>
                                  <a:pt x="120826" y="2494"/>
                                </a:cubicBezTo>
                                <a:lnTo>
                                  <a:pt x="120826" y="34279"/>
                                </a:lnTo>
                                <a:cubicBezTo>
                                  <a:pt x="120826" y="35654"/>
                                  <a:pt x="119610" y="36774"/>
                                  <a:pt x="118119" y="36774"/>
                                </a:cubicBezTo>
                                <a:lnTo>
                                  <a:pt x="2708" y="36774"/>
                                </a:lnTo>
                                <a:cubicBezTo>
                                  <a:pt x="1217" y="36774"/>
                                  <a:pt x="0" y="35654"/>
                                  <a:pt x="0" y="34279"/>
                                </a:cubicBezTo>
                                <a:lnTo>
                                  <a:pt x="0" y="2494"/>
                                </a:lnTo>
                                <a:cubicBezTo>
                                  <a:pt x="0" y="1119"/>
                                  <a:pt x="1217" y="0"/>
                                  <a:pt x="2708" y="0"/>
                                </a:cubicBezTo>
                                <a:close/>
                              </a:path>
                            </a:pathLst>
                          </a:custGeom>
                          <a:noFill/>
                          <a:ln w="6350">
                            <a:solidFill>
                              <a:srgbClr val="140F12"/>
                            </a:solidFill>
                            <a:miter lim="291154"/>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 name="Shape 12"/>
                        <wps:cNvSpPr>
                          <a:spLocks/>
                        </wps:cNvSpPr>
                        <wps:spPr bwMode="auto">
                          <a:xfrm>
                            <a:off x="18349" y="7449"/>
                            <a:ext cx="680" cy="296"/>
                          </a:xfrm>
                          <a:custGeom>
                            <a:avLst/>
                            <a:gdLst>
                              <a:gd name="T0" fmla="*/ 0 w 67987"/>
                              <a:gd name="T1" fmla="*/ 0 h 29634"/>
                              <a:gd name="T2" fmla="*/ 67987 w 67987"/>
                              <a:gd name="T3" fmla="*/ 0 h 29634"/>
                              <a:gd name="T4" fmla="*/ 67987 w 67987"/>
                              <a:gd name="T5" fmla="*/ 29634 h 29634"/>
                              <a:gd name="T6" fmla="*/ 0 w 67987"/>
                              <a:gd name="T7" fmla="*/ 29634 h 29634"/>
                              <a:gd name="T8" fmla="*/ 0 w 67987"/>
                              <a:gd name="T9" fmla="*/ 0 h 29634"/>
                              <a:gd name="T10" fmla="*/ 0 w 67987"/>
                              <a:gd name="T11" fmla="*/ 0 h 29634"/>
                              <a:gd name="T12" fmla="*/ 67987 w 67987"/>
                              <a:gd name="T13" fmla="*/ 29634 h 29634"/>
                            </a:gdLst>
                            <a:ahLst/>
                            <a:cxnLst>
                              <a:cxn ang="0">
                                <a:pos x="T0" y="T1"/>
                              </a:cxn>
                              <a:cxn ang="0">
                                <a:pos x="T2" y="T3"/>
                              </a:cxn>
                              <a:cxn ang="0">
                                <a:pos x="T4" y="T5"/>
                              </a:cxn>
                              <a:cxn ang="0">
                                <a:pos x="T6" y="T7"/>
                              </a:cxn>
                              <a:cxn ang="0">
                                <a:pos x="T8" y="T9"/>
                              </a:cxn>
                            </a:cxnLst>
                            <a:rect l="T10" t="T11" r="T12" b="T13"/>
                            <a:pathLst>
                              <a:path w="67987" h="29634">
                                <a:moveTo>
                                  <a:pt x="0" y="0"/>
                                </a:moveTo>
                                <a:lnTo>
                                  <a:pt x="67987" y="0"/>
                                </a:lnTo>
                                <a:lnTo>
                                  <a:pt x="67987" y="29634"/>
                                </a:lnTo>
                                <a:lnTo>
                                  <a:pt x="0" y="29634"/>
                                </a:lnTo>
                                <a:lnTo>
                                  <a:pt x="0" y="0"/>
                                </a:lnTo>
                                <a:close/>
                              </a:path>
                            </a:pathLst>
                          </a:custGeom>
                          <a:noFill/>
                          <a:ln w="6350">
                            <a:solidFill>
                              <a:srgbClr val="140F12"/>
                            </a:solidFill>
                            <a:miter lim="291154"/>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 name="Shape 13"/>
                        <wps:cNvSpPr>
                          <a:spLocks/>
                        </wps:cNvSpPr>
                        <wps:spPr bwMode="auto">
                          <a:xfrm>
                            <a:off x="18365" y="11574"/>
                            <a:ext cx="680" cy="296"/>
                          </a:xfrm>
                          <a:custGeom>
                            <a:avLst/>
                            <a:gdLst>
                              <a:gd name="T0" fmla="*/ 0 w 67986"/>
                              <a:gd name="T1" fmla="*/ 0 h 29635"/>
                              <a:gd name="T2" fmla="*/ 67986 w 67986"/>
                              <a:gd name="T3" fmla="*/ 0 h 29635"/>
                              <a:gd name="T4" fmla="*/ 67986 w 67986"/>
                              <a:gd name="T5" fmla="*/ 29635 h 29635"/>
                              <a:gd name="T6" fmla="*/ 0 w 67986"/>
                              <a:gd name="T7" fmla="*/ 29635 h 29635"/>
                              <a:gd name="T8" fmla="*/ 0 w 67986"/>
                              <a:gd name="T9" fmla="*/ 0 h 29635"/>
                              <a:gd name="T10" fmla="*/ 0 w 67986"/>
                              <a:gd name="T11" fmla="*/ 0 h 29635"/>
                              <a:gd name="T12" fmla="*/ 67986 w 67986"/>
                              <a:gd name="T13" fmla="*/ 29635 h 29635"/>
                            </a:gdLst>
                            <a:ahLst/>
                            <a:cxnLst>
                              <a:cxn ang="0">
                                <a:pos x="T0" y="T1"/>
                              </a:cxn>
                              <a:cxn ang="0">
                                <a:pos x="T2" y="T3"/>
                              </a:cxn>
                              <a:cxn ang="0">
                                <a:pos x="T4" y="T5"/>
                              </a:cxn>
                              <a:cxn ang="0">
                                <a:pos x="T6" y="T7"/>
                              </a:cxn>
                              <a:cxn ang="0">
                                <a:pos x="T8" y="T9"/>
                              </a:cxn>
                            </a:cxnLst>
                            <a:rect l="T10" t="T11" r="T12" b="T13"/>
                            <a:pathLst>
                              <a:path w="67986" h="29635">
                                <a:moveTo>
                                  <a:pt x="0" y="0"/>
                                </a:moveTo>
                                <a:lnTo>
                                  <a:pt x="67986" y="0"/>
                                </a:lnTo>
                                <a:lnTo>
                                  <a:pt x="67986" y="29635"/>
                                </a:lnTo>
                                <a:lnTo>
                                  <a:pt x="0" y="29635"/>
                                </a:lnTo>
                                <a:lnTo>
                                  <a:pt x="0" y="0"/>
                                </a:lnTo>
                                <a:close/>
                              </a:path>
                            </a:pathLst>
                          </a:custGeom>
                          <a:noFill/>
                          <a:ln w="6350">
                            <a:solidFill>
                              <a:srgbClr val="140F12"/>
                            </a:solidFill>
                            <a:miter lim="291154"/>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4" name="Shape 14"/>
                        <wps:cNvSpPr>
                          <a:spLocks/>
                        </wps:cNvSpPr>
                        <wps:spPr bwMode="auto">
                          <a:xfrm>
                            <a:off x="55068" y="7588"/>
                            <a:ext cx="680" cy="297"/>
                          </a:xfrm>
                          <a:custGeom>
                            <a:avLst/>
                            <a:gdLst>
                              <a:gd name="T0" fmla="*/ 0 w 67987"/>
                              <a:gd name="T1" fmla="*/ 0 h 29635"/>
                              <a:gd name="T2" fmla="*/ 67987 w 67987"/>
                              <a:gd name="T3" fmla="*/ 0 h 29635"/>
                              <a:gd name="T4" fmla="*/ 67987 w 67987"/>
                              <a:gd name="T5" fmla="*/ 29635 h 29635"/>
                              <a:gd name="T6" fmla="*/ 0 w 67987"/>
                              <a:gd name="T7" fmla="*/ 29635 h 29635"/>
                              <a:gd name="T8" fmla="*/ 0 w 67987"/>
                              <a:gd name="T9" fmla="*/ 0 h 29635"/>
                              <a:gd name="T10" fmla="*/ 0 w 67987"/>
                              <a:gd name="T11" fmla="*/ 0 h 29635"/>
                              <a:gd name="T12" fmla="*/ 67987 w 67987"/>
                              <a:gd name="T13" fmla="*/ 29635 h 29635"/>
                            </a:gdLst>
                            <a:ahLst/>
                            <a:cxnLst>
                              <a:cxn ang="0">
                                <a:pos x="T0" y="T1"/>
                              </a:cxn>
                              <a:cxn ang="0">
                                <a:pos x="T2" y="T3"/>
                              </a:cxn>
                              <a:cxn ang="0">
                                <a:pos x="T4" y="T5"/>
                              </a:cxn>
                              <a:cxn ang="0">
                                <a:pos x="T6" y="T7"/>
                              </a:cxn>
                              <a:cxn ang="0">
                                <a:pos x="T8" y="T9"/>
                              </a:cxn>
                            </a:cxnLst>
                            <a:rect l="T10" t="T11" r="T12" b="T13"/>
                            <a:pathLst>
                              <a:path w="67987" h="29635">
                                <a:moveTo>
                                  <a:pt x="0" y="0"/>
                                </a:moveTo>
                                <a:lnTo>
                                  <a:pt x="67987" y="0"/>
                                </a:lnTo>
                                <a:lnTo>
                                  <a:pt x="67987" y="29635"/>
                                </a:lnTo>
                                <a:lnTo>
                                  <a:pt x="0" y="29635"/>
                                </a:lnTo>
                                <a:lnTo>
                                  <a:pt x="0" y="0"/>
                                </a:lnTo>
                                <a:close/>
                              </a:path>
                            </a:pathLst>
                          </a:custGeom>
                          <a:noFill/>
                          <a:ln w="6350">
                            <a:solidFill>
                              <a:srgbClr val="140F12"/>
                            </a:solidFill>
                            <a:miter lim="291154"/>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5" name="Shape 15"/>
                        <wps:cNvSpPr>
                          <a:spLocks/>
                        </wps:cNvSpPr>
                        <wps:spPr bwMode="auto">
                          <a:xfrm>
                            <a:off x="55084" y="11713"/>
                            <a:ext cx="680" cy="297"/>
                          </a:xfrm>
                          <a:custGeom>
                            <a:avLst/>
                            <a:gdLst>
                              <a:gd name="T0" fmla="*/ 0 w 67986"/>
                              <a:gd name="T1" fmla="*/ 0 h 29635"/>
                              <a:gd name="T2" fmla="*/ 67986 w 67986"/>
                              <a:gd name="T3" fmla="*/ 0 h 29635"/>
                              <a:gd name="T4" fmla="*/ 67986 w 67986"/>
                              <a:gd name="T5" fmla="*/ 29635 h 29635"/>
                              <a:gd name="T6" fmla="*/ 0 w 67986"/>
                              <a:gd name="T7" fmla="*/ 29635 h 29635"/>
                              <a:gd name="T8" fmla="*/ 0 w 67986"/>
                              <a:gd name="T9" fmla="*/ 0 h 29635"/>
                              <a:gd name="T10" fmla="*/ 0 w 67986"/>
                              <a:gd name="T11" fmla="*/ 0 h 29635"/>
                              <a:gd name="T12" fmla="*/ 67986 w 67986"/>
                              <a:gd name="T13" fmla="*/ 29635 h 29635"/>
                            </a:gdLst>
                            <a:ahLst/>
                            <a:cxnLst>
                              <a:cxn ang="0">
                                <a:pos x="T0" y="T1"/>
                              </a:cxn>
                              <a:cxn ang="0">
                                <a:pos x="T2" y="T3"/>
                              </a:cxn>
                              <a:cxn ang="0">
                                <a:pos x="T4" y="T5"/>
                              </a:cxn>
                              <a:cxn ang="0">
                                <a:pos x="T6" y="T7"/>
                              </a:cxn>
                              <a:cxn ang="0">
                                <a:pos x="T8" y="T9"/>
                              </a:cxn>
                            </a:cxnLst>
                            <a:rect l="T10" t="T11" r="T12" b="T13"/>
                            <a:pathLst>
                              <a:path w="67986" h="29635">
                                <a:moveTo>
                                  <a:pt x="0" y="0"/>
                                </a:moveTo>
                                <a:lnTo>
                                  <a:pt x="67986" y="0"/>
                                </a:lnTo>
                                <a:lnTo>
                                  <a:pt x="67986" y="29635"/>
                                </a:lnTo>
                                <a:lnTo>
                                  <a:pt x="0" y="29635"/>
                                </a:lnTo>
                                <a:lnTo>
                                  <a:pt x="0" y="0"/>
                                </a:lnTo>
                                <a:close/>
                              </a:path>
                            </a:pathLst>
                          </a:custGeom>
                          <a:noFill/>
                          <a:ln w="6350">
                            <a:solidFill>
                              <a:srgbClr val="140F12"/>
                            </a:solidFill>
                            <a:miter lim="291154"/>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 name="Shape 16"/>
                        <wps:cNvSpPr>
                          <a:spLocks/>
                        </wps:cNvSpPr>
                        <wps:spPr bwMode="auto">
                          <a:xfrm>
                            <a:off x="56830" y="7585"/>
                            <a:ext cx="679" cy="296"/>
                          </a:xfrm>
                          <a:custGeom>
                            <a:avLst/>
                            <a:gdLst>
                              <a:gd name="T0" fmla="*/ 0 w 67986"/>
                              <a:gd name="T1" fmla="*/ 0 h 29635"/>
                              <a:gd name="T2" fmla="*/ 67986 w 67986"/>
                              <a:gd name="T3" fmla="*/ 0 h 29635"/>
                              <a:gd name="T4" fmla="*/ 67986 w 67986"/>
                              <a:gd name="T5" fmla="*/ 29635 h 29635"/>
                              <a:gd name="T6" fmla="*/ 0 w 67986"/>
                              <a:gd name="T7" fmla="*/ 29635 h 29635"/>
                              <a:gd name="T8" fmla="*/ 0 w 67986"/>
                              <a:gd name="T9" fmla="*/ 0 h 29635"/>
                              <a:gd name="T10" fmla="*/ 0 w 67986"/>
                              <a:gd name="T11" fmla="*/ 0 h 29635"/>
                              <a:gd name="T12" fmla="*/ 67986 w 67986"/>
                              <a:gd name="T13" fmla="*/ 29635 h 29635"/>
                            </a:gdLst>
                            <a:ahLst/>
                            <a:cxnLst>
                              <a:cxn ang="0">
                                <a:pos x="T0" y="T1"/>
                              </a:cxn>
                              <a:cxn ang="0">
                                <a:pos x="T2" y="T3"/>
                              </a:cxn>
                              <a:cxn ang="0">
                                <a:pos x="T4" y="T5"/>
                              </a:cxn>
                              <a:cxn ang="0">
                                <a:pos x="T6" y="T7"/>
                              </a:cxn>
                              <a:cxn ang="0">
                                <a:pos x="T8" y="T9"/>
                              </a:cxn>
                            </a:cxnLst>
                            <a:rect l="T10" t="T11" r="T12" b="T13"/>
                            <a:pathLst>
                              <a:path w="67986" h="29635">
                                <a:moveTo>
                                  <a:pt x="0" y="0"/>
                                </a:moveTo>
                                <a:lnTo>
                                  <a:pt x="67986" y="0"/>
                                </a:lnTo>
                                <a:lnTo>
                                  <a:pt x="67986" y="29635"/>
                                </a:lnTo>
                                <a:lnTo>
                                  <a:pt x="0" y="29635"/>
                                </a:lnTo>
                                <a:lnTo>
                                  <a:pt x="0" y="0"/>
                                </a:lnTo>
                                <a:close/>
                              </a:path>
                            </a:pathLst>
                          </a:custGeom>
                          <a:noFill/>
                          <a:ln w="6350">
                            <a:solidFill>
                              <a:srgbClr val="140F12"/>
                            </a:solidFill>
                            <a:miter lim="291154"/>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7" name="Shape 17"/>
                        <wps:cNvSpPr>
                          <a:spLocks/>
                        </wps:cNvSpPr>
                        <wps:spPr bwMode="auto">
                          <a:xfrm>
                            <a:off x="56845" y="11710"/>
                            <a:ext cx="680" cy="296"/>
                          </a:xfrm>
                          <a:custGeom>
                            <a:avLst/>
                            <a:gdLst>
                              <a:gd name="T0" fmla="*/ 0 w 67986"/>
                              <a:gd name="T1" fmla="*/ 0 h 29635"/>
                              <a:gd name="T2" fmla="*/ 67986 w 67986"/>
                              <a:gd name="T3" fmla="*/ 0 h 29635"/>
                              <a:gd name="T4" fmla="*/ 67986 w 67986"/>
                              <a:gd name="T5" fmla="*/ 29635 h 29635"/>
                              <a:gd name="T6" fmla="*/ 0 w 67986"/>
                              <a:gd name="T7" fmla="*/ 29635 h 29635"/>
                              <a:gd name="T8" fmla="*/ 0 w 67986"/>
                              <a:gd name="T9" fmla="*/ 0 h 29635"/>
                              <a:gd name="T10" fmla="*/ 0 w 67986"/>
                              <a:gd name="T11" fmla="*/ 0 h 29635"/>
                              <a:gd name="T12" fmla="*/ 67986 w 67986"/>
                              <a:gd name="T13" fmla="*/ 29635 h 29635"/>
                            </a:gdLst>
                            <a:ahLst/>
                            <a:cxnLst>
                              <a:cxn ang="0">
                                <a:pos x="T0" y="T1"/>
                              </a:cxn>
                              <a:cxn ang="0">
                                <a:pos x="T2" y="T3"/>
                              </a:cxn>
                              <a:cxn ang="0">
                                <a:pos x="T4" y="T5"/>
                              </a:cxn>
                              <a:cxn ang="0">
                                <a:pos x="T6" y="T7"/>
                              </a:cxn>
                              <a:cxn ang="0">
                                <a:pos x="T8" y="T9"/>
                              </a:cxn>
                            </a:cxnLst>
                            <a:rect l="T10" t="T11" r="T12" b="T13"/>
                            <a:pathLst>
                              <a:path w="67986" h="29635">
                                <a:moveTo>
                                  <a:pt x="0" y="0"/>
                                </a:moveTo>
                                <a:lnTo>
                                  <a:pt x="67986" y="0"/>
                                </a:lnTo>
                                <a:lnTo>
                                  <a:pt x="67986" y="29635"/>
                                </a:lnTo>
                                <a:lnTo>
                                  <a:pt x="0" y="29635"/>
                                </a:lnTo>
                                <a:lnTo>
                                  <a:pt x="0" y="0"/>
                                </a:lnTo>
                                <a:close/>
                              </a:path>
                            </a:pathLst>
                          </a:custGeom>
                          <a:noFill/>
                          <a:ln w="6350">
                            <a:solidFill>
                              <a:srgbClr val="140F12"/>
                            </a:solidFill>
                            <a:miter lim="291154"/>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8" name="Shape 18"/>
                        <wps:cNvSpPr>
                          <a:spLocks/>
                        </wps:cNvSpPr>
                        <wps:spPr bwMode="auto">
                          <a:xfrm>
                            <a:off x="17765" y="28824"/>
                            <a:ext cx="0" cy="6282"/>
                          </a:xfrm>
                          <a:custGeom>
                            <a:avLst/>
                            <a:gdLst>
                              <a:gd name="T0" fmla="*/ 628200 h 628200"/>
                              <a:gd name="T1" fmla="*/ 0 h 628200"/>
                              <a:gd name="T2" fmla="*/ 0 h 628200"/>
                              <a:gd name="T3" fmla="*/ 628200 h 628200"/>
                            </a:gdLst>
                            <a:ahLst/>
                            <a:cxnLst>
                              <a:cxn ang="0">
                                <a:pos x="0" y="T0"/>
                              </a:cxn>
                              <a:cxn ang="0">
                                <a:pos x="0" y="T1"/>
                              </a:cxn>
                            </a:cxnLst>
                            <a:rect l="0" t="T2" r="0" b="T3"/>
                            <a:pathLst>
                              <a:path h="628200">
                                <a:moveTo>
                                  <a:pt x="0" y="628200"/>
                                </a:moveTo>
                                <a:lnTo>
                                  <a:pt x="0" y="0"/>
                                </a:lnTo>
                              </a:path>
                            </a:pathLst>
                          </a:custGeom>
                          <a:noFill/>
                          <a:ln w="6350">
                            <a:solidFill>
                              <a:srgbClr val="181717"/>
                            </a:solidFill>
                            <a:miter lim="291154"/>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 name="Shape 19"/>
                        <wps:cNvSpPr>
                          <a:spLocks/>
                        </wps:cNvSpPr>
                        <wps:spPr bwMode="auto">
                          <a:xfrm>
                            <a:off x="56387" y="28894"/>
                            <a:ext cx="0" cy="6282"/>
                          </a:xfrm>
                          <a:custGeom>
                            <a:avLst/>
                            <a:gdLst>
                              <a:gd name="T0" fmla="*/ 628200 h 628200"/>
                              <a:gd name="T1" fmla="*/ 0 h 628200"/>
                              <a:gd name="T2" fmla="*/ 0 h 628200"/>
                              <a:gd name="T3" fmla="*/ 628200 h 628200"/>
                            </a:gdLst>
                            <a:ahLst/>
                            <a:cxnLst>
                              <a:cxn ang="0">
                                <a:pos x="0" y="T0"/>
                              </a:cxn>
                              <a:cxn ang="0">
                                <a:pos x="0" y="T1"/>
                              </a:cxn>
                            </a:cxnLst>
                            <a:rect l="0" t="T2" r="0" b="T3"/>
                            <a:pathLst>
                              <a:path h="628200">
                                <a:moveTo>
                                  <a:pt x="0" y="628200"/>
                                </a:moveTo>
                                <a:lnTo>
                                  <a:pt x="0" y="0"/>
                                </a:lnTo>
                              </a:path>
                            </a:pathLst>
                          </a:custGeom>
                          <a:noFill/>
                          <a:ln w="6350">
                            <a:solidFill>
                              <a:srgbClr val="181717"/>
                            </a:solidFill>
                            <a:miter lim="291154"/>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0" name="Shape 20"/>
                        <wps:cNvSpPr>
                          <a:spLocks/>
                        </wps:cNvSpPr>
                        <wps:spPr bwMode="auto">
                          <a:xfrm>
                            <a:off x="17686" y="33746"/>
                            <a:ext cx="38601" cy="390"/>
                          </a:xfrm>
                          <a:custGeom>
                            <a:avLst/>
                            <a:gdLst>
                              <a:gd name="T0" fmla="*/ 78372 w 3860104"/>
                              <a:gd name="T1" fmla="*/ 0 h 38995"/>
                              <a:gd name="T2" fmla="*/ 78372 w 3860104"/>
                              <a:gd name="T3" fmla="*/ 15733 h 38995"/>
                              <a:gd name="T4" fmla="*/ 3781731 w 3860104"/>
                              <a:gd name="T5" fmla="*/ 15733 h 38995"/>
                              <a:gd name="T6" fmla="*/ 3781731 w 3860104"/>
                              <a:gd name="T7" fmla="*/ 0 h 38995"/>
                              <a:gd name="T8" fmla="*/ 3860104 w 3860104"/>
                              <a:gd name="T9" fmla="*/ 19505 h 38995"/>
                              <a:gd name="T10" fmla="*/ 3781731 w 3860104"/>
                              <a:gd name="T11" fmla="*/ 38995 h 38995"/>
                              <a:gd name="T12" fmla="*/ 3781731 w 3860104"/>
                              <a:gd name="T13" fmla="*/ 22083 h 38995"/>
                              <a:gd name="T14" fmla="*/ 78372 w 3860104"/>
                              <a:gd name="T15" fmla="*/ 22083 h 38995"/>
                              <a:gd name="T16" fmla="*/ 78372 w 3860104"/>
                              <a:gd name="T17" fmla="*/ 38995 h 38995"/>
                              <a:gd name="T18" fmla="*/ 0 w 3860104"/>
                              <a:gd name="T19" fmla="*/ 19505 h 38995"/>
                              <a:gd name="T20" fmla="*/ 78372 w 3860104"/>
                              <a:gd name="T21" fmla="*/ 0 h 38995"/>
                              <a:gd name="T22" fmla="*/ 0 w 3860104"/>
                              <a:gd name="T23" fmla="*/ 0 h 38995"/>
                              <a:gd name="T24" fmla="*/ 3860104 w 3860104"/>
                              <a:gd name="T25" fmla="*/ 38995 h 3899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T22" t="T23" r="T24" b="T25"/>
                            <a:pathLst>
                              <a:path w="3860104" h="38995">
                                <a:moveTo>
                                  <a:pt x="78372" y="0"/>
                                </a:moveTo>
                                <a:lnTo>
                                  <a:pt x="78372" y="15733"/>
                                </a:lnTo>
                                <a:lnTo>
                                  <a:pt x="3781731" y="15733"/>
                                </a:lnTo>
                                <a:lnTo>
                                  <a:pt x="3781731" y="0"/>
                                </a:lnTo>
                                <a:lnTo>
                                  <a:pt x="3860104" y="19505"/>
                                </a:lnTo>
                                <a:lnTo>
                                  <a:pt x="3781731" y="38995"/>
                                </a:lnTo>
                                <a:lnTo>
                                  <a:pt x="3781731" y="22083"/>
                                </a:lnTo>
                                <a:lnTo>
                                  <a:pt x="78372" y="22083"/>
                                </a:lnTo>
                                <a:lnTo>
                                  <a:pt x="78372" y="38995"/>
                                </a:lnTo>
                                <a:lnTo>
                                  <a:pt x="0" y="19505"/>
                                </a:lnTo>
                                <a:lnTo>
                                  <a:pt x="78372" y="0"/>
                                </a:lnTo>
                                <a:close/>
                              </a:path>
                            </a:pathLst>
                          </a:custGeom>
                          <a:solidFill>
                            <a:srgbClr val="181717"/>
                          </a:solidFill>
                          <a:ln>
                            <a:noFill/>
                          </a:ln>
                          <a:extLst>
                            <a:ext uri="{91240B29-F687-4F45-9708-019B960494DF}">
                              <a14:hiddenLine xmlns:a14="http://schemas.microsoft.com/office/drawing/2010/main" w="0">
                                <a:solidFill>
                                  <a:srgbClr val="000000"/>
                                </a:solidFill>
                                <a:miter lim="291154"/>
                                <a:headEnd/>
                                <a:tailEnd/>
                              </a14:hiddenLine>
                            </a:ext>
                          </a:extLst>
                        </wps:spPr>
                        <wps:bodyPr rot="0" vert="horz" wrap="square" lIns="91440" tIns="45720" rIns="91440" bIns="45720" anchor="t" anchorCtr="0" upright="1">
                          <a:noAutofit/>
                        </wps:bodyPr>
                      </wps:wsp>
                      <wps:wsp>
                        <wps:cNvPr id="21" name="Rectangle 21"/>
                        <wps:cNvSpPr>
                          <a:spLocks noChangeArrowheads="1"/>
                        </wps:cNvSpPr>
                        <wps:spPr bwMode="auto">
                          <a:xfrm>
                            <a:off x="35592" y="30954"/>
                            <a:ext cx="5106" cy="330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B231DE9" w14:textId="77777777" w:rsidR="00C52CE9" w:rsidRDefault="00C52CE9" w:rsidP="00C52CE9">
                              <w:pPr>
                                <w:spacing w:after="160"/>
                              </w:pPr>
                              <w:r>
                                <w:rPr>
                                  <w:rFonts w:ascii="Ebrima" w:eastAsia="Ebrima" w:hAnsi="Ebrima" w:cs="Ebrima"/>
                                  <w:sz w:val="28"/>
                                </w:rPr>
                                <w:t>2850</w:t>
                              </w:r>
                            </w:p>
                          </w:txbxContent>
                        </wps:txbx>
                        <wps:bodyPr rot="0" vert="horz" wrap="square" lIns="0" tIns="0" rIns="0" bIns="0" anchor="t" anchorCtr="0" upright="1">
                          <a:noAutofit/>
                        </wps:bodyPr>
                      </wps:wsp>
                      <wps:wsp>
                        <wps:cNvPr id="22" name="Shape 22"/>
                        <wps:cNvSpPr>
                          <a:spLocks/>
                        </wps:cNvSpPr>
                        <wps:spPr bwMode="auto">
                          <a:xfrm>
                            <a:off x="1731" y="5749"/>
                            <a:ext cx="18670" cy="0"/>
                          </a:xfrm>
                          <a:custGeom>
                            <a:avLst/>
                            <a:gdLst>
                              <a:gd name="T0" fmla="*/ 1866967 w 1866967"/>
                              <a:gd name="T1" fmla="*/ 0 w 1866967"/>
                              <a:gd name="T2" fmla="*/ 0 w 1866967"/>
                              <a:gd name="T3" fmla="*/ 1866967 w 1866967"/>
                            </a:gdLst>
                            <a:ahLst/>
                            <a:cxnLst>
                              <a:cxn ang="0">
                                <a:pos x="T0" y="0"/>
                              </a:cxn>
                              <a:cxn ang="0">
                                <a:pos x="T1" y="0"/>
                              </a:cxn>
                            </a:cxnLst>
                            <a:rect l="T2" t="0" r="T3" b="0"/>
                            <a:pathLst>
                              <a:path w="1866967">
                                <a:moveTo>
                                  <a:pt x="1866967" y="0"/>
                                </a:moveTo>
                                <a:lnTo>
                                  <a:pt x="0" y="0"/>
                                </a:lnTo>
                              </a:path>
                            </a:pathLst>
                          </a:custGeom>
                          <a:noFill/>
                          <a:ln w="6350">
                            <a:solidFill>
                              <a:srgbClr val="181717"/>
                            </a:solidFill>
                            <a:miter lim="291154"/>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3" name="Shape 23"/>
                        <wps:cNvSpPr>
                          <a:spLocks/>
                        </wps:cNvSpPr>
                        <wps:spPr bwMode="auto">
                          <a:xfrm>
                            <a:off x="2053" y="22448"/>
                            <a:ext cx="62440" cy="0"/>
                          </a:xfrm>
                          <a:custGeom>
                            <a:avLst/>
                            <a:gdLst>
                              <a:gd name="T0" fmla="*/ 6243959 w 6243959"/>
                              <a:gd name="T1" fmla="*/ 0 w 6243959"/>
                              <a:gd name="T2" fmla="*/ 0 w 6243959"/>
                              <a:gd name="T3" fmla="*/ 6243959 w 6243959"/>
                            </a:gdLst>
                            <a:ahLst/>
                            <a:cxnLst>
                              <a:cxn ang="0">
                                <a:pos x="T0" y="0"/>
                              </a:cxn>
                              <a:cxn ang="0">
                                <a:pos x="T1" y="0"/>
                              </a:cxn>
                            </a:cxnLst>
                            <a:rect l="T2" t="0" r="T3" b="0"/>
                            <a:pathLst>
                              <a:path w="6243959">
                                <a:moveTo>
                                  <a:pt x="6243959" y="0"/>
                                </a:moveTo>
                                <a:lnTo>
                                  <a:pt x="0" y="0"/>
                                </a:lnTo>
                              </a:path>
                            </a:pathLst>
                          </a:custGeom>
                          <a:noFill/>
                          <a:ln w="6350">
                            <a:solidFill>
                              <a:srgbClr val="181717"/>
                            </a:solidFill>
                            <a:miter lim="291154"/>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4" name="Shape 24"/>
                        <wps:cNvSpPr>
                          <a:spLocks/>
                        </wps:cNvSpPr>
                        <wps:spPr bwMode="auto">
                          <a:xfrm>
                            <a:off x="4568" y="5763"/>
                            <a:ext cx="390" cy="23156"/>
                          </a:xfrm>
                          <a:custGeom>
                            <a:avLst/>
                            <a:gdLst>
                              <a:gd name="T0" fmla="*/ 19489 w 38995"/>
                              <a:gd name="T1" fmla="*/ 0 h 2315635"/>
                              <a:gd name="T2" fmla="*/ 38995 w 38995"/>
                              <a:gd name="T3" fmla="*/ 78372 h 2315635"/>
                              <a:gd name="T4" fmla="*/ 23263 w 38995"/>
                              <a:gd name="T5" fmla="*/ 78372 h 2315635"/>
                              <a:gd name="T6" fmla="*/ 23263 w 38995"/>
                              <a:gd name="T7" fmla="*/ 2237263 h 2315635"/>
                              <a:gd name="T8" fmla="*/ 38995 w 38995"/>
                              <a:gd name="T9" fmla="*/ 2237263 h 2315635"/>
                              <a:gd name="T10" fmla="*/ 19489 w 38995"/>
                              <a:gd name="T11" fmla="*/ 2315635 h 2315635"/>
                              <a:gd name="T12" fmla="*/ 0 w 38995"/>
                              <a:gd name="T13" fmla="*/ 2237263 h 2315635"/>
                              <a:gd name="T14" fmla="*/ 16913 w 38995"/>
                              <a:gd name="T15" fmla="*/ 2237263 h 2315635"/>
                              <a:gd name="T16" fmla="*/ 16913 w 38995"/>
                              <a:gd name="T17" fmla="*/ 78372 h 2315635"/>
                              <a:gd name="T18" fmla="*/ 0 w 38995"/>
                              <a:gd name="T19" fmla="*/ 78372 h 2315635"/>
                              <a:gd name="T20" fmla="*/ 19489 w 38995"/>
                              <a:gd name="T21" fmla="*/ 0 h 2315635"/>
                              <a:gd name="T22" fmla="*/ 0 w 38995"/>
                              <a:gd name="T23" fmla="*/ 0 h 2315635"/>
                              <a:gd name="T24" fmla="*/ 38995 w 38995"/>
                              <a:gd name="T25" fmla="*/ 2315635 h 231563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T22" t="T23" r="T24" b="T25"/>
                            <a:pathLst>
                              <a:path w="38995" h="2315635">
                                <a:moveTo>
                                  <a:pt x="19489" y="0"/>
                                </a:moveTo>
                                <a:lnTo>
                                  <a:pt x="38995" y="78372"/>
                                </a:lnTo>
                                <a:lnTo>
                                  <a:pt x="23263" y="78372"/>
                                </a:lnTo>
                                <a:lnTo>
                                  <a:pt x="23263" y="2237263"/>
                                </a:lnTo>
                                <a:lnTo>
                                  <a:pt x="38995" y="2237263"/>
                                </a:lnTo>
                                <a:lnTo>
                                  <a:pt x="19489" y="2315635"/>
                                </a:lnTo>
                                <a:lnTo>
                                  <a:pt x="0" y="2237263"/>
                                </a:lnTo>
                                <a:lnTo>
                                  <a:pt x="16913" y="2237263"/>
                                </a:lnTo>
                                <a:lnTo>
                                  <a:pt x="16913" y="78372"/>
                                </a:lnTo>
                                <a:lnTo>
                                  <a:pt x="0" y="78372"/>
                                </a:lnTo>
                                <a:lnTo>
                                  <a:pt x="19489" y="0"/>
                                </a:lnTo>
                                <a:close/>
                              </a:path>
                            </a:pathLst>
                          </a:custGeom>
                          <a:solidFill>
                            <a:srgbClr val="181717"/>
                          </a:solidFill>
                          <a:ln>
                            <a:noFill/>
                          </a:ln>
                          <a:extLst>
                            <a:ext uri="{91240B29-F687-4F45-9708-019B960494DF}">
                              <a14:hiddenLine xmlns:a14="http://schemas.microsoft.com/office/drawing/2010/main" w="0">
                                <a:solidFill>
                                  <a:srgbClr val="000000"/>
                                </a:solidFill>
                                <a:miter lim="291154"/>
                                <a:headEnd/>
                                <a:tailEnd/>
                              </a14:hiddenLine>
                            </a:ext>
                          </a:extLst>
                        </wps:spPr>
                        <wps:bodyPr rot="0" vert="horz" wrap="square" lIns="91440" tIns="45720" rIns="91440" bIns="45720" anchor="t" anchorCtr="0" upright="1">
                          <a:noAutofit/>
                        </wps:bodyPr>
                      </wps:wsp>
                      <wps:wsp>
                        <wps:cNvPr id="25" name="Rectangle 25"/>
                        <wps:cNvSpPr>
                          <a:spLocks noChangeArrowheads="1"/>
                        </wps:cNvSpPr>
                        <wps:spPr bwMode="auto">
                          <a:xfrm>
                            <a:off x="0" y="12411"/>
                            <a:ext cx="5528" cy="28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6BF1868" w14:textId="77777777" w:rsidR="00C52CE9" w:rsidRDefault="00C52CE9" w:rsidP="00C52CE9">
                              <w:pPr>
                                <w:spacing w:after="160"/>
                              </w:pPr>
                              <w:r>
                                <w:rPr>
                                  <w:rFonts w:ascii="Ebrima" w:eastAsia="Ebrima" w:hAnsi="Ebrima" w:cs="Ebrima"/>
                                  <w:sz w:val="28"/>
                                </w:rPr>
                                <w:t>1750</w:t>
                              </w:r>
                            </w:p>
                          </w:txbxContent>
                        </wps:txbx>
                        <wps:bodyPr rot="0" vert="horz" wrap="square" lIns="0" tIns="0" rIns="0" bIns="0" anchor="t" anchorCtr="0" upright="1">
                          <a:noAutofit/>
                        </wps:bodyPr>
                      </wps:wsp>
                      <wps:wsp>
                        <wps:cNvPr id="26" name="Shape 33"/>
                        <wps:cNvSpPr>
                          <a:spLocks/>
                        </wps:cNvSpPr>
                        <wps:spPr bwMode="auto">
                          <a:xfrm>
                            <a:off x="17861" y="15774"/>
                            <a:ext cx="9520" cy="2664"/>
                          </a:xfrm>
                          <a:custGeom>
                            <a:avLst/>
                            <a:gdLst>
                              <a:gd name="T0" fmla="*/ 0 w 952049"/>
                              <a:gd name="T1" fmla="*/ 0 h 266371"/>
                              <a:gd name="T2" fmla="*/ 470045 w 952049"/>
                              <a:gd name="T3" fmla="*/ 266371 h 266371"/>
                              <a:gd name="T4" fmla="*/ 952049 w 952049"/>
                              <a:gd name="T5" fmla="*/ 266371 h 266371"/>
                              <a:gd name="T6" fmla="*/ 0 w 952049"/>
                              <a:gd name="T7" fmla="*/ 0 h 266371"/>
                              <a:gd name="T8" fmla="*/ 952049 w 952049"/>
                              <a:gd name="T9" fmla="*/ 266371 h 266371"/>
                            </a:gdLst>
                            <a:ahLst/>
                            <a:cxnLst>
                              <a:cxn ang="0">
                                <a:pos x="T0" y="T1"/>
                              </a:cxn>
                              <a:cxn ang="0">
                                <a:pos x="T2" y="T3"/>
                              </a:cxn>
                              <a:cxn ang="0">
                                <a:pos x="T4" y="T5"/>
                              </a:cxn>
                            </a:cxnLst>
                            <a:rect l="T6" t="T7" r="T8" b="T9"/>
                            <a:pathLst>
                              <a:path w="952049" h="266371">
                                <a:moveTo>
                                  <a:pt x="0" y="0"/>
                                </a:moveTo>
                                <a:lnTo>
                                  <a:pt x="470045" y="266371"/>
                                </a:lnTo>
                                <a:lnTo>
                                  <a:pt x="952049" y="266371"/>
                                </a:lnTo>
                              </a:path>
                            </a:pathLst>
                          </a:custGeom>
                          <a:noFill/>
                          <a:ln w="6350">
                            <a:solidFill>
                              <a:srgbClr val="181717"/>
                            </a:solidFill>
                            <a:miter lim="291154"/>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7" name="Rectangle 34"/>
                        <wps:cNvSpPr>
                          <a:spLocks noChangeArrowheads="1"/>
                        </wps:cNvSpPr>
                        <wps:spPr bwMode="auto">
                          <a:xfrm>
                            <a:off x="24743" y="15847"/>
                            <a:ext cx="8676" cy="334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4F9F8D7" w14:textId="77777777" w:rsidR="00C52CE9" w:rsidRDefault="00C52CE9" w:rsidP="00C52CE9">
                              <w:pPr>
                                <w:spacing w:after="160"/>
                                <w:rPr>
                                  <w:rFonts w:ascii="Ebrima" w:eastAsia="Ebrima" w:hAnsi="Ebrima" w:cs="Ebrima"/>
                                  <w:sz w:val="28"/>
                                  <w:szCs w:val="28"/>
                                </w:rPr>
                              </w:pPr>
                              <w:r>
                                <w:rPr>
                                  <w:rFonts w:ascii="Ebrima" w:eastAsia="Ebrima" w:hAnsi="Ebrima" w:cs="Ebrima"/>
                                  <w:sz w:val="28"/>
                                  <w:szCs w:val="28"/>
                                </w:rPr>
                                <w:t>76</w:t>
                              </w:r>
                              <w:r w:rsidRPr="00C65E28">
                                <w:rPr>
                                  <w:rFonts w:ascii="Ebrima" w:eastAsia="Ebrima" w:hAnsi="Ebrima" w:cs="Ebrima"/>
                                  <w:sz w:val="28"/>
                                  <w:szCs w:val="28"/>
                                </w:rPr>
                                <w:t>,</w:t>
                              </w:r>
                              <w:r>
                                <w:rPr>
                                  <w:rFonts w:ascii="Ebrima" w:eastAsia="Ebrima" w:hAnsi="Ebrima" w:cs="Ebrima"/>
                                  <w:sz w:val="28"/>
                                  <w:szCs w:val="28"/>
                                </w:rPr>
                                <w:t>1 mm</w:t>
                              </w:r>
                            </w:p>
                            <w:p w14:paraId="74CC28D1" w14:textId="77777777" w:rsidR="00C52CE9" w:rsidRPr="00C65E28" w:rsidRDefault="00C52CE9" w:rsidP="00C52CE9">
                              <w:pPr>
                                <w:spacing w:after="160"/>
                                <w:jc w:val="center"/>
                                <w:rPr>
                                  <w:sz w:val="28"/>
                                  <w:szCs w:val="28"/>
                                </w:rPr>
                              </w:pPr>
                              <w:r>
                                <w:rPr>
                                  <w:rFonts w:ascii="Ebrima" w:eastAsia="Ebrima" w:hAnsi="Ebrima" w:cs="Ebrima"/>
                                  <w:sz w:val="28"/>
                                  <w:szCs w:val="28"/>
                                </w:rPr>
                                <w:t xml:space="preserve">mm </w:t>
                              </w:r>
                            </w:p>
                          </w:txbxContent>
                        </wps:txbx>
                        <wps:bodyPr rot="0" vert="horz" wrap="square" lIns="0" tIns="0" rIns="0" bIns="0" anchor="t" anchorCtr="0" upright="1">
                          <a:noAutofit/>
                        </wps:bodyPr>
                      </wps:wsp>
                      <wps:wsp>
                        <wps:cNvPr id="28" name="Shape 35"/>
                        <wps:cNvSpPr>
                          <a:spLocks/>
                        </wps:cNvSpPr>
                        <wps:spPr bwMode="auto">
                          <a:xfrm>
                            <a:off x="23115" y="16816"/>
                            <a:ext cx="1098" cy="1098"/>
                          </a:xfrm>
                          <a:custGeom>
                            <a:avLst/>
                            <a:gdLst>
                              <a:gd name="T0" fmla="*/ 42300 w 109832"/>
                              <a:gd name="T1" fmla="*/ 6966 h 109836"/>
                              <a:gd name="T2" fmla="*/ 102866 w 109832"/>
                              <a:gd name="T3" fmla="*/ 42301 h 109836"/>
                              <a:gd name="T4" fmla="*/ 67536 w 109832"/>
                              <a:gd name="T5" fmla="*/ 102867 h 109836"/>
                              <a:gd name="T6" fmla="*/ 6966 w 109832"/>
                              <a:gd name="T7" fmla="*/ 67536 h 109836"/>
                              <a:gd name="T8" fmla="*/ 42300 w 109832"/>
                              <a:gd name="T9" fmla="*/ 6966 h 109836"/>
                              <a:gd name="T10" fmla="*/ 0 w 109832"/>
                              <a:gd name="T11" fmla="*/ 0 h 109836"/>
                              <a:gd name="T12" fmla="*/ 109832 w 109832"/>
                              <a:gd name="T13" fmla="*/ 109836 h 109836"/>
                            </a:gdLst>
                            <a:ahLst/>
                            <a:cxnLst>
                              <a:cxn ang="0">
                                <a:pos x="T0" y="T1"/>
                              </a:cxn>
                              <a:cxn ang="0">
                                <a:pos x="T2" y="T3"/>
                              </a:cxn>
                              <a:cxn ang="0">
                                <a:pos x="T4" y="T5"/>
                              </a:cxn>
                              <a:cxn ang="0">
                                <a:pos x="T6" y="T7"/>
                              </a:cxn>
                              <a:cxn ang="0">
                                <a:pos x="T8" y="T9"/>
                              </a:cxn>
                            </a:cxnLst>
                            <a:rect l="T10" t="T11" r="T12" b="T13"/>
                            <a:pathLst>
                              <a:path w="109832" h="109836">
                                <a:moveTo>
                                  <a:pt x="42300" y="6966"/>
                                </a:moveTo>
                                <a:cubicBezTo>
                                  <a:pt x="68778" y="0"/>
                                  <a:pt x="95896" y="15819"/>
                                  <a:pt x="102866" y="42301"/>
                                </a:cubicBezTo>
                                <a:cubicBezTo>
                                  <a:pt x="109832" y="68779"/>
                                  <a:pt x="94013" y="95896"/>
                                  <a:pt x="67536" y="102867"/>
                                </a:cubicBezTo>
                                <a:cubicBezTo>
                                  <a:pt x="41054" y="109836"/>
                                  <a:pt x="13936" y="94014"/>
                                  <a:pt x="6966" y="67536"/>
                                </a:cubicBezTo>
                                <a:cubicBezTo>
                                  <a:pt x="0" y="41054"/>
                                  <a:pt x="15818" y="13936"/>
                                  <a:pt x="42300" y="6966"/>
                                </a:cubicBezTo>
                                <a:close/>
                              </a:path>
                            </a:pathLst>
                          </a:custGeom>
                          <a:noFill/>
                          <a:ln w="6350">
                            <a:solidFill>
                              <a:srgbClr val="181717"/>
                            </a:solidFill>
                            <a:miter lim="291154"/>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9" name="Shape 36"/>
                        <wps:cNvSpPr>
                          <a:spLocks/>
                        </wps:cNvSpPr>
                        <wps:spPr bwMode="auto">
                          <a:xfrm>
                            <a:off x="23021" y="16663"/>
                            <a:ext cx="1285" cy="1403"/>
                          </a:xfrm>
                          <a:custGeom>
                            <a:avLst/>
                            <a:gdLst>
                              <a:gd name="T0" fmla="*/ 0 w 128469"/>
                              <a:gd name="T1" fmla="*/ 140292 h 140292"/>
                              <a:gd name="T2" fmla="*/ 128469 w 128469"/>
                              <a:gd name="T3" fmla="*/ 0 h 140292"/>
                              <a:gd name="T4" fmla="*/ 0 w 128469"/>
                              <a:gd name="T5" fmla="*/ 0 h 140292"/>
                              <a:gd name="T6" fmla="*/ 128469 w 128469"/>
                              <a:gd name="T7" fmla="*/ 140292 h 140292"/>
                            </a:gdLst>
                            <a:ahLst/>
                            <a:cxnLst>
                              <a:cxn ang="0">
                                <a:pos x="T0" y="T1"/>
                              </a:cxn>
                              <a:cxn ang="0">
                                <a:pos x="T2" y="T3"/>
                              </a:cxn>
                            </a:cxnLst>
                            <a:rect l="T4" t="T5" r="T6" b="T7"/>
                            <a:pathLst>
                              <a:path w="128469" h="140292">
                                <a:moveTo>
                                  <a:pt x="0" y="140292"/>
                                </a:moveTo>
                                <a:lnTo>
                                  <a:pt x="128469" y="0"/>
                                </a:lnTo>
                              </a:path>
                            </a:pathLst>
                          </a:custGeom>
                          <a:noFill/>
                          <a:ln w="6350">
                            <a:solidFill>
                              <a:srgbClr val="181717"/>
                            </a:solidFill>
                            <a:miter lim="291154"/>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0" name="Shape 37"/>
                        <wps:cNvSpPr>
                          <a:spLocks/>
                        </wps:cNvSpPr>
                        <wps:spPr bwMode="auto">
                          <a:xfrm>
                            <a:off x="28198" y="13554"/>
                            <a:ext cx="9521" cy="2664"/>
                          </a:xfrm>
                          <a:custGeom>
                            <a:avLst/>
                            <a:gdLst>
                              <a:gd name="T0" fmla="*/ 0 w 952048"/>
                              <a:gd name="T1" fmla="*/ 0 h 266371"/>
                              <a:gd name="T2" fmla="*/ 470045 w 952048"/>
                              <a:gd name="T3" fmla="*/ 266371 h 266371"/>
                              <a:gd name="T4" fmla="*/ 952048 w 952048"/>
                              <a:gd name="T5" fmla="*/ 266371 h 266371"/>
                              <a:gd name="T6" fmla="*/ 0 w 952048"/>
                              <a:gd name="T7" fmla="*/ 0 h 266371"/>
                              <a:gd name="T8" fmla="*/ 952048 w 952048"/>
                              <a:gd name="T9" fmla="*/ 266371 h 266371"/>
                            </a:gdLst>
                            <a:ahLst/>
                            <a:cxnLst>
                              <a:cxn ang="0">
                                <a:pos x="T0" y="T1"/>
                              </a:cxn>
                              <a:cxn ang="0">
                                <a:pos x="T2" y="T3"/>
                              </a:cxn>
                              <a:cxn ang="0">
                                <a:pos x="T4" y="T5"/>
                              </a:cxn>
                            </a:cxnLst>
                            <a:rect l="T6" t="T7" r="T8" b="T9"/>
                            <a:pathLst>
                              <a:path w="952048" h="266371">
                                <a:moveTo>
                                  <a:pt x="0" y="0"/>
                                </a:moveTo>
                                <a:lnTo>
                                  <a:pt x="470045" y="266371"/>
                                </a:lnTo>
                                <a:lnTo>
                                  <a:pt x="952048" y="266371"/>
                                </a:lnTo>
                              </a:path>
                            </a:pathLst>
                          </a:custGeom>
                          <a:noFill/>
                          <a:ln w="6350">
                            <a:solidFill>
                              <a:srgbClr val="181717"/>
                            </a:solidFill>
                            <a:miter lim="291154"/>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1" name="Rectangle 38"/>
                        <wps:cNvSpPr>
                          <a:spLocks noChangeArrowheads="1"/>
                        </wps:cNvSpPr>
                        <wps:spPr bwMode="auto">
                          <a:xfrm>
                            <a:off x="35076" y="13806"/>
                            <a:ext cx="10376" cy="44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486F198" w14:textId="77777777" w:rsidR="00C52CE9" w:rsidRDefault="00C52CE9" w:rsidP="00C52CE9">
                              <w:pPr>
                                <w:spacing w:after="160"/>
                              </w:pPr>
                              <w:r>
                                <w:rPr>
                                  <w:rFonts w:ascii="Ebrima" w:eastAsia="Ebrima" w:hAnsi="Ebrima" w:cs="Ebrima"/>
                                  <w:sz w:val="28"/>
                                </w:rPr>
                                <w:t>33,7 mm</w:t>
                              </w:r>
                            </w:p>
                          </w:txbxContent>
                        </wps:txbx>
                        <wps:bodyPr rot="0" vert="horz" wrap="square" lIns="0" tIns="0" rIns="0" bIns="0" anchor="t" anchorCtr="0" upright="1">
                          <a:noAutofit/>
                        </wps:bodyPr>
                      </wps:wsp>
                      <wps:wsp>
                        <wps:cNvPr id="32" name="Shape 39"/>
                        <wps:cNvSpPr>
                          <a:spLocks/>
                        </wps:cNvSpPr>
                        <wps:spPr bwMode="auto">
                          <a:xfrm>
                            <a:off x="33452" y="14596"/>
                            <a:ext cx="1099" cy="1098"/>
                          </a:xfrm>
                          <a:custGeom>
                            <a:avLst/>
                            <a:gdLst>
                              <a:gd name="T0" fmla="*/ 42297 w 109834"/>
                              <a:gd name="T1" fmla="*/ 6966 h 109832"/>
                              <a:gd name="T2" fmla="*/ 102868 w 109834"/>
                              <a:gd name="T3" fmla="*/ 42301 h 109832"/>
                              <a:gd name="T4" fmla="*/ 67533 w 109834"/>
                              <a:gd name="T5" fmla="*/ 102867 h 109832"/>
                              <a:gd name="T6" fmla="*/ 6967 w 109834"/>
                              <a:gd name="T7" fmla="*/ 67536 h 109832"/>
                              <a:gd name="T8" fmla="*/ 42297 w 109834"/>
                              <a:gd name="T9" fmla="*/ 6966 h 109832"/>
                              <a:gd name="T10" fmla="*/ 0 w 109834"/>
                              <a:gd name="T11" fmla="*/ 0 h 109832"/>
                              <a:gd name="T12" fmla="*/ 109834 w 109834"/>
                              <a:gd name="T13" fmla="*/ 109832 h 109832"/>
                            </a:gdLst>
                            <a:ahLst/>
                            <a:cxnLst>
                              <a:cxn ang="0">
                                <a:pos x="T0" y="T1"/>
                              </a:cxn>
                              <a:cxn ang="0">
                                <a:pos x="T2" y="T3"/>
                              </a:cxn>
                              <a:cxn ang="0">
                                <a:pos x="T4" y="T5"/>
                              </a:cxn>
                              <a:cxn ang="0">
                                <a:pos x="T6" y="T7"/>
                              </a:cxn>
                              <a:cxn ang="0">
                                <a:pos x="T8" y="T9"/>
                              </a:cxn>
                            </a:cxnLst>
                            <a:rect l="T10" t="T11" r="T12" b="T13"/>
                            <a:pathLst>
                              <a:path w="109834" h="109832">
                                <a:moveTo>
                                  <a:pt x="42297" y="6966"/>
                                </a:moveTo>
                                <a:cubicBezTo>
                                  <a:pt x="68778" y="0"/>
                                  <a:pt x="95898" y="15818"/>
                                  <a:pt x="102868" y="42301"/>
                                </a:cubicBezTo>
                                <a:cubicBezTo>
                                  <a:pt x="109834" y="68779"/>
                                  <a:pt x="94014" y="95896"/>
                                  <a:pt x="67533" y="102867"/>
                                </a:cubicBezTo>
                                <a:cubicBezTo>
                                  <a:pt x="41055" y="109832"/>
                                  <a:pt x="13936" y="94014"/>
                                  <a:pt x="6967" y="67536"/>
                                </a:cubicBezTo>
                                <a:cubicBezTo>
                                  <a:pt x="0" y="41054"/>
                                  <a:pt x="15819" y="13936"/>
                                  <a:pt x="42297" y="6966"/>
                                </a:cubicBezTo>
                                <a:close/>
                              </a:path>
                            </a:pathLst>
                          </a:custGeom>
                          <a:noFill/>
                          <a:ln w="6350">
                            <a:solidFill>
                              <a:srgbClr val="181717"/>
                            </a:solidFill>
                            <a:miter lim="291154"/>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3" name="Shape 40"/>
                        <wps:cNvSpPr>
                          <a:spLocks/>
                        </wps:cNvSpPr>
                        <wps:spPr bwMode="auto">
                          <a:xfrm>
                            <a:off x="33359" y="14444"/>
                            <a:ext cx="1285" cy="1402"/>
                          </a:xfrm>
                          <a:custGeom>
                            <a:avLst/>
                            <a:gdLst>
                              <a:gd name="T0" fmla="*/ 0 w 128469"/>
                              <a:gd name="T1" fmla="*/ 140292 h 140292"/>
                              <a:gd name="T2" fmla="*/ 128469 w 128469"/>
                              <a:gd name="T3" fmla="*/ 0 h 140292"/>
                              <a:gd name="T4" fmla="*/ 0 w 128469"/>
                              <a:gd name="T5" fmla="*/ 0 h 140292"/>
                              <a:gd name="T6" fmla="*/ 128469 w 128469"/>
                              <a:gd name="T7" fmla="*/ 140292 h 140292"/>
                            </a:gdLst>
                            <a:ahLst/>
                            <a:cxnLst>
                              <a:cxn ang="0">
                                <a:pos x="T0" y="T1"/>
                              </a:cxn>
                              <a:cxn ang="0">
                                <a:pos x="T2" y="T3"/>
                              </a:cxn>
                            </a:cxnLst>
                            <a:rect l="T4" t="T5" r="T6" b="T7"/>
                            <a:pathLst>
                              <a:path w="128469" h="140292">
                                <a:moveTo>
                                  <a:pt x="0" y="140292"/>
                                </a:moveTo>
                                <a:lnTo>
                                  <a:pt x="128469" y="0"/>
                                </a:lnTo>
                              </a:path>
                            </a:pathLst>
                          </a:custGeom>
                          <a:noFill/>
                          <a:ln w="6350">
                            <a:solidFill>
                              <a:srgbClr val="181717"/>
                            </a:solidFill>
                            <a:miter lim="291154"/>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4" name="Shape 41"/>
                        <wps:cNvSpPr>
                          <a:spLocks/>
                        </wps:cNvSpPr>
                        <wps:spPr bwMode="auto">
                          <a:xfrm>
                            <a:off x="9314" y="13777"/>
                            <a:ext cx="11137" cy="0"/>
                          </a:xfrm>
                          <a:custGeom>
                            <a:avLst/>
                            <a:gdLst>
                              <a:gd name="T0" fmla="*/ 1113671 w 1113671"/>
                              <a:gd name="T1" fmla="*/ 0 w 1113671"/>
                              <a:gd name="T2" fmla="*/ 0 w 1113671"/>
                              <a:gd name="T3" fmla="*/ 1113671 w 1113671"/>
                            </a:gdLst>
                            <a:ahLst/>
                            <a:cxnLst>
                              <a:cxn ang="0">
                                <a:pos x="T0" y="0"/>
                              </a:cxn>
                              <a:cxn ang="0">
                                <a:pos x="T1" y="0"/>
                              </a:cxn>
                            </a:cxnLst>
                            <a:rect l="T2" t="0" r="T3" b="0"/>
                            <a:pathLst>
                              <a:path w="1113671">
                                <a:moveTo>
                                  <a:pt x="1113671" y="0"/>
                                </a:moveTo>
                                <a:lnTo>
                                  <a:pt x="0" y="0"/>
                                </a:lnTo>
                              </a:path>
                            </a:pathLst>
                          </a:custGeom>
                          <a:noFill/>
                          <a:ln w="6350">
                            <a:solidFill>
                              <a:srgbClr val="181717"/>
                            </a:solidFill>
                            <a:miter lim="291154"/>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5" name="Shape 42"/>
                        <wps:cNvSpPr>
                          <a:spLocks/>
                        </wps:cNvSpPr>
                        <wps:spPr bwMode="auto">
                          <a:xfrm>
                            <a:off x="12085" y="5694"/>
                            <a:ext cx="390" cy="8112"/>
                          </a:xfrm>
                          <a:custGeom>
                            <a:avLst/>
                            <a:gdLst>
                              <a:gd name="T0" fmla="*/ 19491 w 38995"/>
                              <a:gd name="T1" fmla="*/ 0 h 811192"/>
                              <a:gd name="T2" fmla="*/ 38995 w 38995"/>
                              <a:gd name="T3" fmla="*/ 78373 h 811192"/>
                              <a:gd name="T4" fmla="*/ 23264 w 38995"/>
                              <a:gd name="T5" fmla="*/ 78373 h 811192"/>
                              <a:gd name="T6" fmla="*/ 23264 w 38995"/>
                              <a:gd name="T7" fmla="*/ 732820 h 811192"/>
                              <a:gd name="T8" fmla="*/ 38995 w 38995"/>
                              <a:gd name="T9" fmla="*/ 732820 h 811192"/>
                              <a:gd name="T10" fmla="*/ 19491 w 38995"/>
                              <a:gd name="T11" fmla="*/ 811192 h 811192"/>
                              <a:gd name="T12" fmla="*/ 0 w 38995"/>
                              <a:gd name="T13" fmla="*/ 732820 h 811192"/>
                              <a:gd name="T14" fmla="*/ 16913 w 38995"/>
                              <a:gd name="T15" fmla="*/ 732820 h 811192"/>
                              <a:gd name="T16" fmla="*/ 16913 w 38995"/>
                              <a:gd name="T17" fmla="*/ 78373 h 811192"/>
                              <a:gd name="T18" fmla="*/ 0 w 38995"/>
                              <a:gd name="T19" fmla="*/ 78373 h 811192"/>
                              <a:gd name="T20" fmla="*/ 19491 w 38995"/>
                              <a:gd name="T21" fmla="*/ 0 h 811192"/>
                              <a:gd name="T22" fmla="*/ 0 w 38995"/>
                              <a:gd name="T23" fmla="*/ 0 h 811192"/>
                              <a:gd name="T24" fmla="*/ 38995 w 38995"/>
                              <a:gd name="T25" fmla="*/ 811192 h 81119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T22" t="T23" r="T24" b="T25"/>
                            <a:pathLst>
                              <a:path w="38995" h="811192">
                                <a:moveTo>
                                  <a:pt x="19491" y="0"/>
                                </a:moveTo>
                                <a:lnTo>
                                  <a:pt x="38995" y="78373"/>
                                </a:lnTo>
                                <a:lnTo>
                                  <a:pt x="23264" y="78373"/>
                                </a:lnTo>
                                <a:lnTo>
                                  <a:pt x="23264" y="732820"/>
                                </a:lnTo>
                                <a:lnTo>
                                  <a:pt x="38995" y="732820"/>
                                </a:lnTo>
                                <a:lnTo>
                                  <a:pt x="19491" y="811192"/>
                                </a:lnTo>
                                <a:lnTo>
                                  <a:pt x="0" y="732820"/>
                                </a:lnTo>
                                <a:lnTo>
                                  <a:pt x="16913" y="732820"/>
                                </a:lnTo>
                                <a:lnTo>
                                  <a:pt x="16913" y="78373"/>
                                </a:lnTo>
                                <a:lnTo>
                                  <a:pt x="0" y="78373"/>
                                </a:lnTo>
                                <a:lnTo>
                                  <a:pt x="19491" y="0"/>
                                </a:lnTo>
                                <a:close/>
                              </a:path>
                            </a:pathLst>
                          </a:custGeom>
                          <a:solidFill>
                            <a:srgbClr val="181717"/>
                          </a:solidFill>
                          <a:ln>
                            <a:noFill/>
                          </a:ln>
                          <a:extLst>
                            <a:ext uri="{91240B29-F687-4F45-9708-019B960494DF}">
                              <a14:hiddenLine xmlns:a14="http://schemas.microsoft.com/office/drawing/2010/main" w="0">
                                <a:solidFill>
                                  <a:srgbClr val="000000"/>
                                </a:solidFill>
                                <a:miter lim="291154"/>
                                <a:headEnd/>
                                <a:tailEnd/>
                              </a14:hiddenLine>
                            </a:ext>
                          </a:extLst>
                        </wps:spPr>
                        <wps:bodyPr rot="0" vert="horz" wrap="square" lIns="91440" tIns="45720" rIns="91440" bIns="45720" anchor="t" anchorCtr="0" upright="1">
                          <a:noAutofit/>
                        </wps:bodyPr>
                      </wps:wsp>
                      <wps:wsp>
                        <wps:cNvPr id="36" name="Rectangle 43"/>
                        <wps:cNvSpPr>
                          <a:spLocks noChangeArrowheads="1"/>
                        </wps:cNvSpPr>
                        <wps:spPr bwMode="auto">
                          <a:xfrm>
                            <a:off x="8624" y="9349"/>
                            <a:ext cx="3989" cy="330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1FCB6A1" w14:textId="77777777" w:rsidR="00C52CE9" w:rsidRDefault="00C52CE9" w:rsidP="00C52CE9">
                              <w:pPr>
                                <w:spacing w:after="160"/>
                              </w:pPr>
                              <w:r>
                                <w:rPr>
                                  <w:rFonts w:ascii="Ebrima" w:eastAsia="Ebrima" w:hAnsi="Ebrima" w:cs="Ebrima"/>
                                  <w:sz w:val="28"/>
                                </w:rPr>
                                <w:t>410</w:t>
                              </w:r>
                            </w:p>
                          </w:txbxContent>
                        </wps:txbx>
                        <wps:bodyPr rot="0" vert="horz" wrap="square" lIns="0" tIns="0" rIns="0" bIns="0" anchor="t" anchorCtr="0" upright="1">
                          <a:noAutofit/>
                        </wps:bodyPr>
                      </wps:wsp>
                      <wps:wsp>
                        <wps:cNvPr id="37" name="Shape 45"/>
                        <wps:cNvSpPr>
                          <a:spLocks/>
                        </wps:cNvSpPr>
                        <wps:spPr bwMode="auto">
                          <a:xfrm>
                            <a:off x="5047" y="22455"/>
                            <a:ext cx="911" cy="2091"/>
                          </a:xfrm>
                          <a:custGeom>
                            <a:avLst/>
                            <a:gdLst>
                              <a:gd name="T0" fmla="*/ 0 w 91112"/>
                              <a:gd name="T1" fmla="*/ 209073 h 209073"/>
                              <a:gd name="T2" fmla="*/ 91112 w 91112"/>
                              <a:gd name="T3" fmla="*/ 0 h 209073"/>
                              <a:gd name="T4" fmla="*/ 0 w 91112"/>
                              <a:gd name="T5" fmla="*/ 0 h 209073"/>
                              <a:gd name="T6" fmla="*/ 91112 w 91112"/>
                              <a:gd name="T7" fmla="*/ 209073 h 209073"/>
                            </a:gdLst>
                            <a:ahLst/>
                            <a:cxnLst>
                              <a:cxn ang="0">
                                <a:pos x="T0" y="T1"/>
                              </a:cxn>
                              <a:cxn ang="0">
                                <a:pos x="T2" y="T3"/>
                              </a:cxn>
                            </a:cxnLst>
                            <a:rect l="T4" t="T5" r="T6" b="T7"/>
                            <a:pathLst>
                              <a:path w="91112" h="209073">
                                <a:moveTo>
                                  <a:pt x="0" y="209073"/>
                                </a:moveTo>
                                <a:lnTo>
                                  <a:pt x="91112" y="0"/>
                                </a:lnTo>
                              </a:path>
                            </a:pathLst>
                          </a:custGeom>
                          <a:noFill/>
                          <a:ln w="6350">
                            <a:solidFill>
                              <a:srgbClr val="181717"/>
                            </a:solidFill>
                            <a:miter lim="291154"/>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8" name="Shape 46"/>
                        <wps:cNvSpPr>
                          <a:spLocks/>
                        </wps:cNvSpPr>
                        <wps:spPr bwMode="auto">
                          <a:xfrm>
                            <a:off x="6939" y="22455"/>
                            <a:ext cx="911" cy="2091"/>
                          </a:xfrm>
                          <a:custGeom>
                            <a:avLst/>
                            <a:gdLst>
                              <a:gd name="T0" fmla="*/ 0 w 91112"/>
                              <a:gd name="T1" fmla="*/ 209073 h 209073"/>
                              <a:gd name="T2" fmla="*/ 91112 w 91112"/>
                              <a:gd name="T3" fmla="*/ 0 h 209073"/>
                              <a:gd name="T4" fmla="*/ 0 w 91112"/>
                              <a:gd name="T5" fmla="*/ 0 h 209073"/>
                              <a:gd name="T6" fmla="*/ 91112 w 91112"/>
                              <a:gd name="T7" fmla="*/ 209073 h 209073"/>
                            </a:gdLst>
                            <a:ahLst/>
                            <a:cxnLst>
                              <a:cxn ang="0">
                                <a:pos x="T0" y="T1"/>
                              </a:cxn>
                              <a:cxn ang="0">
                                <a:pos x="T2" y="T3"/>
                              </a:cxn>
                            </a:cxnLst>
                            <a:rect l="T4" t="T5" r="T6" b="T7"/>
                            <a:pathLst>
                              <a:path w="91112" h="209073">
                                <a:moveTo>
                                  <a:pt x="0" y="209073"/>
                                </a:moveTo>
                                <a:lnTo>
                                  <a:pt x="91112" y="0"/>
                                </a:lnTo>
                              </a:path>
                            </a:pathLst>
                          </a:custGeom>
                          <a:noFill/>
                          <a:ln w="6350">
                            <a:solidFill>
                              <a:srgbClr val="181717"/>
                            </a:solidFill>
                            <a:miter lim="291154"/>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9" name="Shape 47"/>
                        <wps:cNvSpPr>
                          <a:spLocks/>
                        </wps:cNvSpPr>
                        <wps:spPr bwMode="auto">
                          <a:xfrm>
                            <a:off x="8830" y="22455"/>
                            <a:ext cx="911" cy="2091"/>
                          </a:xfrm>
                          <a:custGeom>
                            <a:avLst/>
                            <a:gdLst>
                              <a:gd name="T0" fmla="*/ 0 w 91112"/>
                              <a:gd name="T1" fmla="*/ 209073 h 209073"/>
                              <a:gd name="T2" fmla="*/ 91112 w 91112"/>
                              <a:gd name="T3" fmla="*/ 0 h 209073"/>
                              <a:gd name="T4" fmla="*/ 0 w 91112"/>
                              <a:gd name="T5" fmla="*/ 0 h 209073"/>
                              <a:gd name="T6" fmla="*/ 91112 w 91112"/>
                              <a:gd name="T7" fmla="*/ 209073 h 209073"/>
                            </a:gdLst>
                            <a:ahLst/>
                            <a:cxnLst>
                              <a:cxn ang="0">
                                <a:pos x="T0" y="T1"/>
                              </a:cxn>
                              <a:cxn ang="0">
                                <a:pos x="T2" y="T3"/>
                              </a:cxn>
                            </a:cxnLst>
                            <a:rect l="T4" t="T5" r="T6" b="T7"/>
                            <a:pathLst>
                              <a:path w="91112" h="209073">
                                <a:moveTo>
                                  <a:pt x="0" y="209073"/>
                                </a:moveTo>
                                <a:lnTo>
                                  <a:pt x="91112" y="0"/>
                                </a:lnTo>
                              </a:path>
                            </a:pathLst>
                          </a:custGeom>
                          <a:noFill/>
                          <a:ln w="6350">
                            <a:solidFill>
                              <a:srgbClr val="181717"/>
                            </a:solidFill>
                            <a:miter lim="291154"/>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0" name="Shape 48"/>
                        <wps:cNvSpPr>
                          <a:spLocks/>
                        </wps:cNvSpPr>
                        <wps:spPr bwMode="auto">
                          <a:xfrm>
                            <a:off x="10721" y="22455"/>
                            <a:ext cx="912" cy="2091"/>
                          </a:xfrm>
                          <a:custGeom>
                            <a:avLst/>
                            <a:gdLst>
                              <a:gd name="T0" fmla="*/ 0 w 91112"/>
                              <a:gd name="T1" fmla="*/ 209073 h 209073"/>
                              <a:gd name="T2" fmla="*/ 91112 w 91112"/>
                              <a:gd name="T3" fmla="*/ 0 h 209073"/>
                              <a:gd name="T4" fmla="*/ 0 w 91112"/>
                              <a:gd name="T5" fmla="*/ 0 h 209073"/>
                              <a:gd name="T6" fmla="*/ 91112 w 91112"/>
                              <a:gd name="T7" fmla="*/ 209073 h 209073"/>
                            </a:gdLst>
                            <a:ahLst/>
                            <a:cxnLst>
                              <a:cxn ang="0">
                                <a:pos x="T0" y="T1"/>
                              </a:cxn>
                              <a:cxn ang="0">
                                <a:pos x="T2" y="T3"/>
                              </a:cxn>
                            </a:cxnLst>
                            <a:rect l="T4" t="T5" r="T6" b="T7"/>
                            <a:pathLst>
                              <a:path w="91112" h="209073">
                                <a:moveTo>
                                  <a:pt x="0" y="209073"/>
                                </a:moveTo>
                                <a:lnTo>
                                  <a:pt x="91112" y="0"/>
                                </a:lnTo>
                              </a:path>
                            </a:pathLst>
                          </a:custGeom>
                          <a:noFill/>
                          <a:ln w="6350">
                            <a:solidFill>
                              <a:srgbClr val="181717"/>
                            </a:solidFill>
                            <a:miter lim="291154"/>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1" name="Shape 49"/>
                        <wps:cNvSpPr>
                          <a:spLocks/>
                        </wps:cNvSpPr>
                        <wps:spPr bwMode="auto">
                          <a:xfrm>
                            <a:off x="12613" y="22455"/>
                            <a:ext cx="911" cy="2091"/>
                          </a:xfrm>
                          <a:custGeom>
                            <a:avLst/>
                            <a:gdLst>
                              <a:gd name="T0" fmla="*/ 0 w 91114"/>
                              <a:gd name="T1" fmla="*/ 209073 h 209073"/>
                              <a:gd name="T2" fmla="*/ 91114 w 91114"/>
                              <a:gd name="T3" fmla="*/ 0 h 209073"/>
                              <a:gd name="T4" fmla="*/ 0 w 91114"/>
                              <a:gd name="T5" fmla="*/ 0 h 209073"/>
                              <a:gd name="T6" fmla="*/ 91114 w 91114"/>
                              <a:gd name="T7" fmla="*/ 209073 h 209073"/>
                            </a:gdLst>
                            <a:ahLst/>
                            <a:cxnLst>
                              <a:cxn ang="0">
                                <a:pos x="T0" y="T1"/>
                              </a:cxn>
                              <a:cxn ang="0">
                                <a:pos x="T2" y="T3"/>
                              </a:cxn>
                            </a:cxnLst>
                            <a:rect l="T4" t="T5" r="T6" b="T7"/>
                            <a:pathLst>
                              <a:path w="91114" h="209073">
                                <a:moveTo>
                                  <a:pt x="0" y="209073"/>
                                </a:moveTo>
                                <a:lnTo>
                                  <a:pt x="91114" y="0"/>
                                </a:lnTo>
                              </a:path>
                            </a:pathLst>
                          </a:custGeom>
                          <a:noFill/>
                          <a:ln w="6350">
                            <a:solidFill>
                              <a:srgbClr val="181717"/>
                            </a:solidFill>
                            <a:miter lim="291154"/>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2" name="Shape 50"/>
                        <wps:cNvSpPr>
                          <a:spLocks/>
                        </wps:cNvSpPr>
                        <wps:spPr bwMode="auto">
                          <a:xfrm>
                            <a:off x="14504" y="22455"/>
                            <a:ext cx="911" cy="2091"/>
                          </a:xfrm>
                          <a:custGeom>
                            <a:avLst/>
                            <a:gdLst>
                              <a:gd name="T0" fmla="*/ 0 w 91112"/>
                              <a:gd name="T1" fmla="*/ 209073 h 209073"/>
                              <a:gd name="T2" fmla="*/ 91112 w 91112"/>
                              <a:gd name="T3" fmla="*/ 0 h 209073"/>
                              <a:gd name="T4" fmla="*/ 0 w 91112"/>
                              <a:gd name="T5" fmla="*/ 0 h 209073"/>
                              <a:gd name="T6" fmla="*/ 91112 w 91112"/>
                              <a:gd name="T7" fmla="*/ 209073 h 209073"/>
                            </a:gdLst>
                            <a:ahLst/>
                            <a:cxnLst>
                              <a:cxn ang="0">
                                <a:pos x="T0" y="T1"/>
                              </a:cxn>
                              <a:cxn ang="0">
                                <a:pos x="T2" y="T3"/>
                              </a:cxn>
                            </a:cxnLst>
                            <a:rect l="T4" t="T5" r="T6" b="T7"/>
                            <a:pathLst>
                              <a:path w="91112" h="209073">
                                <a:moveTo>
                                  <a:pt x="0" y="209073"/>
                                </a:moveTo>
                                <a:lnTo>
                                  <a:pt x="91112" y="0"/>
                                </a:lnTo>
                              </a:path>
                            </a:pathLst>
                          </a:custGeom>
                          <a:noFill/>
                          <a:ln w="6350">
                            <a:solidFill>
                              <a:srgbClr val="181717"/>
                            </a:solidFill>
                            <a:miter lim="291154"/>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3" name="Shape 51"/>
                        <wps:cNvSpPr>
                          <a:spLocks/>
                        </wps:cNvSpPr>
                        <wps:spPr bwMode="auto">
                          <a:xfrm>
                            <a:off x="16396" y="22455"/>
                            <a:ext cx="911" cy="2091"/>
                          </a:xfrm>
                          <a:custGeom>
                            <a:avLst/>
                            <a:gdLst>
                              <a:gd name="T0" fmla="*/ 0 w 91112"/>
                              <a:gd name="T1" fmla="*/ 209073 h 209073"/>
                              <a:gd name="T2" fmla="*/ 91112 w 91112"/>
                              <a:gd name="T3" fmla="*/ 0 h 209073"/>
                              <a:gd name="T4" fmla="*/ 0 w 91112"/>
                              <a:gd name="T5" fmla="*/ 0 h 209073"/>
                              <a:gd name="T6" fmla="*/ 91112 w 91112"/>
                              <a:gd name="T7" fmla="*/ 209073 h 209073"/>
                            </a:gdLst>
                            <a:ahLst/>
                            <a:cxnLst>
                              <a:cxn ang="0">
                                <a:pos x="T0" y="T1"/>
                              </a:cxn>
                              <a:cxn ang="0">
                                <a:pos x="T2" y="T3"/>
                              </a:cxn>
                            </a:cxnLst>
                            <a:rect l="T4" t="T5" r="T6" b="T7"/>
                            <a:pathLst>
                              <a:path w="91112" h="209073">
                                <a:moveTo>
                                  <a:pt x="0" y="209073"/>
                                </a:moveTo>
                                <a:lnTo>
                                  <a:pt x="91112" y="0"/>
                                </a:lnTo>
                              </a:path>
                            </a:pathLst>
                          </a:custGeom>
                          <a:noFill/>
                          <a:ln w="6350">
                            <a:solidFill>
                              <a:srgbClr val="181717"/>
                            </a:solidFill>
                            <a:miter lim="291154"/>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4" name="Shape 52"/>
                        <wps:cNvSpPr>
                          <a:spLocks/>
                        </wps:cNvSpPr>
                        <wps:spPr bwMode="auto">
                          <a:xfrm>
                            <a:off x="18287" y="22455"/>
                            <a:ext cx="911" cy="2091"/>
                          </a:xfrm>
                          <a:custGeom>
                            <a:avLst/>
                            <a:gdLst>
                              <a:gd name="T0" fmla="*/ 0 w 91112"/>
                              <a:gd name="T1" fmla="*/ 209073 h 209073"/>
                              <a:gd name="T2" fmla="*/ 91112 w 91112"/>
                              <a:gd name="T3" fmla="*/ 0 h 209073"/>
                              <a:gd name="T4" fmla="*/ 0 w 91112"/>
                              <a:gd name="T5" fmla="*/ 0 h 209073"/>
                              <a:gd name="T6" fmla="*/ 91112 w 91112"/>
                              <a:gd name="T7" fmla="*/ 209073 h 209073"/>
                            </a:gdLst>
                            <a:ahLst/>
                            <a:cxnLst>
                              <a:cxn ang="0">
                                <a:pos x="T0" y="T1"/>
                              </a:cxn>
                              <a:cxn ang="0">
                                <a:pos x="T2" y="T3"/>
                              </a:cxn>
                            </a:cxnLst>
                            <a:rect l="T4" t="T5" r="T6" b="T7"/>
                            <a:pathLst>
                              <a:path w="91112" h="209073">
                                <a:moveTo>
                                  <a:pt x="0" y="209073"/>
                                </a:moveTo>
                                <a:lnTo>
                                  <a:pt x="91112" y="0"/>
                                </a:lnTo>
                              </a:path>
                            </a:pathLst>
                          </a:custGeom>
                          <a:noFill/>
                          <a:ln w="6350">
                            <a:solidFill>
                              <a:srgbClr val="181717"/>
                            </a:solidFill>
                            <a:miter lim="291154"/>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5" name="Shape 53"/>
                        <wps:cNvSpPr>
                          <a:spLocks/>
                        </wps:cNvSpPr>
                        <wps:spPr bwMode="auto">
                          <a:xfrm>
                            <a:off x="20179" y="22455"/>
                            <a:ext cx="911" cy="2091"/>
                          </a:xfrm>
                          <a:custGeom>
                            <a:avLst/>
                            <a:gdLst>
                              <a:gd name="T0" fmla="*/ 0 w 91112"/>
                              <a:gd name="T1" fmla="*/ 209073 h 209073"/>
                              <a:gd name="T2" fmla="*/ 91112 w 91112"/>
                              <a:gd name="T3" fmla="*/ 0 h 209073"/>
                              <a:gd name="T4" fmla="*/ 0 w 91112"/>
                              <a:gd name="T5" fmla="*/ 0 h 209073"/>
                              <a:gd name="T6" fmla="*/ 91112 w 91112"/>
                              <a:gd name="T7" fmla="*/ 209073 h 209073"/>
                            </a:gdLst>
                            <a:ahLst/>
                            <a:cxnLst>
                              <a:cxn ang="0">
                                <a:pos x="T0" y="T1"/>
                              </a:cxn>
                              <a:cxn ang="0">
                                <a:pos x="T2" y="T3"/>
                              </a:cxn>
                            </a:cxnLst>
                            <a:rect l="T4" t="T5" r="T6" b="T7"/>
                            <a:pathLst>
                              <a:path w="91112" h="209073">
                                <a:moveTo>
                                  <a:pt x="0" y="209073"/>
                                </a:moveTo>
                                <a:lnTo>
                                  <a:pt x="91112" y="0"/>
                                </a:lnTo>
                              </a:path>
                            </a:pathLst>
                          </a:custGeom>
                          <a:noFill/>
                          <a:ln w="6350">
                            <a:solidFill>
                              <a:srgbClr val="181717"/>
                            </a:solidFill>
                            <a:miter lim="291154"/>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6" name="Shape 54"/>
                        <wps:cNvSpPr>
                          <a:spLocks/>
                        </wps:cNvSpPr>
                        <wps:spPr bwMode="auto">
                          <a:xfrm>
                            <a:off x="22070" y="22455"/>
                            <a:ext cx="911" cy="2091"/>
                          </a:xfrm>
                          <a:custGeom>
                            <a:avLst/>
                            <a:gdLst>
                              <a:gd name="T0" fmla="*/ 0 w 91112"/>
                              <a:gd name="T1" fmla="*/ 209073 h 209073"/>
                              <a:gd name="T2" fmla="*/ 91112 w 91112"/>
                              <a:gd name="T3" fmla="*/ 0 h 209073"/>
                              <a:gd name="T4" fmla="*/ 0 w 91112"/>
                              <a:gd name="T5" fmla="*/ 0 h 209073"/>
                              <a:gd name="T6" fmla="*/ 91112 w 91112"/>
                              <a:gd name="T7" fmla="*/ 209073 h 209073"/>
                            </a:gdLst>
                            <a:ahLst/>
                            <a:cxnLst>
                              <a:cxn ang="0">
                                <a:pos x="T0" y="T1"/>
                              </a:cxn>
                              <a:cxn ang="0">
                                <a:pos x="T2" y="T3"/>
                              </a:cxn>
                            </a:cxnLst>
                            <a:rect l="T4" t="T5" r="T6" b="T7"/>
                            <a:pathLst>
                              <a:path w="91112" h="209073">
                                <a:moveTo>
                                  <a:pt x="0" y="209073"/>
                                </a:moveTo>
                                <a:lnTo>
                                  <a:pt x="91112" y="0"/>
                                </a:lnTo>
                              </a:path>
                            </a:pathLst>
                          </a:custGeom>
                          <a:noFill/>
                          <a:ln w="6350">
                            <a:solidFill>
                              <a:srgbClr val="181717"/>
                            </a:solidFill>
                            <a:miter lim="291154"/>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7" name="Shape 55"/>
                        <wps:cNvSpPr>
                          <a:spLocks/>
                        </wps:cNvSpPr>
                        <wps:spPr bwMode="auto">
                          <a:xfrm>
                            <a:off x="23962" y="22455"/>
                            <a:ext cx="911" cy="2091"/>
                          </a:xfrm>
                          <a:custGeom>
                            <a:avLst/>
                            <a:gdLst>
                              <a:gd name="T0" fmla="*/ 0 w 91112"/>
                              <a:gd name="T1" fmla="*/ 209073 h 209073"/>
                              <a:gd name="T2" fmla="*/ 91112 w 91112"/>
                              <a:gd name="T3" fmla="*/ 0 h 209073"/>
                              <a:gd name="T4" fmla="*/ 0 w 91112"/>
                              <a:gd name="T5" fmla="*/ 0 h 209073"/>
                              <a:gd name="T6" fmla="*/ 91112 w 91112"/>
                              <a:gd name="T7" fmla="*/ 209073 h 209073"/>
                            </a:gdLst>
                            <a:ahLst/>
                            <a:cxnLst>
                              <a:cxn ang="0">
                                <a:pos x="T0" y="T1"/>
                              </a:cxn>
                              <a:cxn ang="0">
                                <a:pos x="T2" y="T3"/>
                              </a:cxn>
                            </a:cxnLst>
                            <a:rect l="T4" t="T5" r="T6" b="T7"/>
                            <a:pathLst>
                              <a:path w="91112" h="209073">
                                <a:moveTo>
                                  <a:pt x="0" y="209073"/>
                                </a:moveTo>
                                <a:lnTo>
                                  <a:pt x="91112" y="0"/>
                                </a:lnTo>
                              </a:path>
                            </a:pathLst>
                          </a:custGeom>
                          <a:noFill/>
                          <a:ln w="6350">
                            <a:solidFill>
                              <a:srgbClr val="181717"/>
                            </a:solidFill>
                            <a:miter lim="291154"/>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8" name="Shape 56"/>
                        <wps:cNvSpPr>
                          <a:spLocks/>
                        </wps:cNvSpPr>
                        <wps:spPr bwMode="auto">
                          <a:xfrm>
                            <a:off x="25853" y="22455"/>
                            <a:ext cx="911" cy="2091"/>
                          </a:xfrm>
                          <a:custGeom>
                            <a:avLst/>
                            <a:gdLst>
                              <a:gd name="T0" fmla="*/ 0 w 91112"/>
                              <a:gd name="T1" fmla="*/ 209073 h 209073"/>
                              <a:gd name="T2" fmla="*/ 91112 w 91112"/>
                              <a:gd name="T3" fmla="*/ 0 h 209073"/>
                              <a:gd name="T4" fmla="*/ 0 w 91112"/>
                              <a:gd name="T5" fmla="*/ 0 h 209073"/>
                              <a:gd name="T6" fmla="*/ 91112 w 91112"/>
                              <a:gd name="T7" fmla="*/ 209073 h 209073"/>
                            </a:gdLst>
                            <a:ahLst/>
                            <a:cxnLst>
                              <a:cxn ang="0">
                                <a:pos x="T0" y="T1"/>
                              </a:cxn>
                              <a:cxn ang="0">
                                <a:pos x="T2" y="T3"/>
                              </a:cxn>
                            </a:cxnLst>
                            <a:rect l="T4" t="T5" r="T6" b="T7"/>
                            <a:pathLst>
                              <a:path w="91112" h="209073">
                                <a:moveTo>
                                  <a:pt x="0" y="209073"/>
                                </a:moveTo>
                                <a:lnTo>
                                  <a:pt x="91112" y="0"/>
                                </a:lnTo>
                              </a:path>
                            </a:pathLst>
                          </a:custGeom>
                          <a:noFill/>
                          <a:ln w="6350">
                            <a:solidFill>
                              <a:srgbClr val="181717"/>
                            </a:solidFill>
                            <a:miter lim="291154"/>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9" name="Shape 57"/>
                        <wps:cNvSpPr>
                          <a:spLocks/>
                        </wps:cNvSpPr>
                        <wps:spPr bwMode="auto">
                          <a:xfrm>
                            <a:off x="27744" y="22455"/>
                            <a:ext cx="912" cy="2091"/>
                          </a:xfrm>
                          <a:custGeom>
                            <a:avLst/>
                            <a:gdLst>
                              <a:gd name="T0" fmla="*/ 0 w 91112"/>
                              <a:gd name="T1" fmla="*/ 209073 h 209073"/>
                              <a:gd name="T2" fmla="*/ 91112 w 91112"/>
                              <a:gd name="T3" fmla="*/ 0 h 209073"/>
                              <a:gd name="T4" fmla="*/ 0 w 91112"/>
                              <a:gd name="T5" fmla="*/ 0 h 209073"/>
                              <a:gd name="T6" fmla="*/ 91112 w 91112"/>
                              <a:gd name="T7" fmla="*/ 209073 h 209073"/>
                            </a:gdLst>
                            <a:ahLst/>
                            <a:cxnLst>
                              <a:cxn ang="0">
                                <a:pos x="T0" y="T1"/>
                              </a:cxn>
                              <a:cxn ang="0">
                                <a:pos x="T2" y="T3"/>
                              </a:cxn>
                            </a:cxnLst>
                            <a:rect l="T4" t="T5" r="T6" b="T7"/>
                            <a:pathLst>
                              <a:path w="91112" h="209073">
                                <a:moveTo>
                                  <a:pt x="0" y="209073"/>
                                </a:moveTo>
                                <a:lnTo>
                                  <a:pt x="91112" y="0"/>
                                </a:lnTo>
                              </a:path>
                            </a:pathLst>
                          </a:custGeom>
                          <a:noFill/>
                          <a:ln w="6350">
                            <a:solidFill>
                              <a:srgbClr val="181717"/>
                            </a:solidFill>
                            <a:miter lim="291154"/>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0" name="Shape 58"/>
                        <wps:cNvSpPr>
                          <a:spLocks/>
                        </wps:cNvSpPr>
                        <wps:spPr bwMode="auto">
                          <a:xfrm>
                            <a:off x="29636" y="22455"/>
                            <a:ext cx="911" cy="2091"/>
                          </a:xfrm>
                          <a:custGeom>
                            <a:avLst/>
                            <a:gdLst>
                              <a:gd name="T0" fmla="*/ 0 w 91112"/>
                              <a:gd name="T1" fmla="*/ 209073 h 209073"/>
                              <a:gd name="T2" fmla="*/ 91112 w 91112"/>
                              <a:gd name="T3" fmla="*/ 0 h 209073"/>
                              <a:gd name="T4" fmla="*/ 0 w 91112"/>
                              <a:gd name="T5" fmla="*/ 0 h 209073"/>
                              <a:gd name="T6" fmla="*/ 91112 w 91112"/>
                              <a:gd name="T7" fmla="*/ 209073 h 209073"/>
                            </a:gdLst>
                            <a:ahLst/>
                            <a:cxnLst>
                              <a:cxn ang="0">
                                <a:pos x="T0" y="T1"/>
                              </a:cxn>
                              <a:cxn ang="0">
                                <a:pos x="T2" y="T3"/>
                              </a:cxn>
                            </a:cxnLst>
                            <a:rect l="T4" t="T5" r="T6" b="T7"/>
                            <a:pathLst>
                              <a:path w="91112" h="209073">
                                <a:moveTo>
                                  <a:pt x="0" y="209073"/>
                                </a:moveTo>
                                <a:lnTo>
                                  <a:pt x="91112" y="0"/>
                                </a:lnTo>
                              </a:path>
                            </a:pathLst>
                          </a:custGeom>
                          <a:noFill/>
                          <a:ln w="6350">
                            <a:solidFill>
                              <a:srgbClr val="181717"/>
                            </a:solidFill>
                            <a:miter lim="291154"/>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1" name="Shape 59"/>
                        <wps:cNvSpPr>
                          <a:spLocks/>
                        </wps:cNvSpPr>
                        <wps:spPr bwMode="auto">
                          <a:xfrm>
                            <a:off x="31527" y="22455"/>
                            <a:ext cx="911" cy="2091"/>
                          </a:xfrm>
                          <a:custGeom>
                            <a:avLst/>
                            <a:gdLst>
                              <a:gd name="T0" fmla="*/ 0 w 91112"/>
                              <a:gd name="T1" fmla="*/ 209073 h 209073"/>
                              <a:gd name="T2" fmla="*/ 91112 w 91112"/>
                              <a:gd name="T3" fmla="*/ 0 h 209073"/>
                              <a:gd name="T4" fmla="*/ 0 w 91112"/>
                              <a:gd name="T5" fmla="*/ 0 h 209073"/>
                              <a:gd name="T6" fmla="*/ 91112 w 91112"/>
                              <a:gd name="T7" fmla="*/ 209073 h 209073"/>
                            </a:gdLst>
                            <a:ahLst/>
                            <a:cxnLst>
                              <a:cxn ang="0">
                                <a:pos x="T0" y="T1"/>
                              </a:cxn>
                              <a:cxn ang="0">
                                <a:pos x="T2" y="T3"/>
                              </a:cxn>
                            </a:cxnLst>
                            <a:rect l="T4" t="T5" r="T6" b="T7"/>
                            <a:pathLst>
                              <a:path w="91112" h="209073">
                                <a:moveTo>
                                  <a:pt x="0" y="209073"/>
                                </a:moveTo>
                                <a:lnTo>
                                  <a:pt x="91112" y="0"/>
                                </a:lnTo>
                              </a:path>
                            </a:pathLst>
                          </a:custGeom>
                          <a:noFill/>
                          <a:ln w="6350">
                            <a:solidFill>
                              <a:srgbClr val="181717"/>
                            </a:solidFill>
                            <a:miter lim="291154"/>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2" name="Shape 60"/>
                        <wps:cNvSpPr>
                          <a:spLocks/>
                        </wps:cNvSpPr>
                        <wps:spPr bwMode="auto">
                          <a:xfrm>
                            <a:off x="33419" y="22455"/>
                            <a:ext cx="911" cy="2091"/>
                          </a:xfrm>
                          <a:custGeom>
                            <a:avLst/>
                            <a:gdLst>
                              <a:gd name="T0" fmla="*/ 0 w 91112"/>
                              <a:gd name="T1" fmla="*/ 209073 h 209073"/>
                              <a:gd name="T2" fmla="*/ 91112 w 91112"/>
                              <a:gd name="T3" fmla="*/ 0 h 209073"/>
                              <a:gd name="T4" fmla="*/ 0 w 91112"/>
                              <a:gd name="T5" fmla="*/ 0 h 209073"/>
                              <a:gd name="T6" fmla="*/ 91112 w 91112"/>
                              <a:gd name="T7" fmla="*/ 209073 h 209073"/>
                            </a:gdLst>
                            <a:ahLst/>
                            <a:cxnLst>
                              <a:cxn ang="0">
                                <a:pos x="T0" y="T1"/>
                              </a:cxn>
                              <a:cxn ang="0">
                                <a:pos x="T2" y="T3"/>
                              </a:cxn>
                            </a:cxnLst>
                            <a:rect l="T4" t="T5" r="T6" b="T7"/>
                            <a:pathLst>
                              <a:path w="91112" h="209073">
                                <a:moveTo>
                                  <a:pt x="0" y="209073"/>
                                </a:moveTo>
                                <a:lnTo>
                                  <a:pt x="91112" y="0"/>
                                </a:lnTo>
                              </a:path>
                            </a:pathLst>
                          </a:custGeom>
                          <a:noFill/>
                          <a:ln w="6350">
                            <a:solidFill>
                              <a:srgbClr val="181717"/>
                            </a:solidFill>
                            <a:miter lim="291154"/>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3" name="Shape 61"/>
                        <wps:cNvSpPr>
                          <a:spLocks/>
                        </wps:cNvSpPr>
                        <wps:spPr bwMode="auto">
                          <a:xfrm>
                            <a:off x="35310" y="22455"/>
                            <a:ext cx="911" cy="2091"/>
                          </a:xfrm>
                          <a:custGeom>
                            <a:avLst/>
                            <a:gdLst>
                              <a:gd name="T0" fmla="*/ 0 w 91112"/>
                              <a:gd name="T1" fmla="*/ 209073 h 209073"/>
                              <a:gd name="T2" fmla="*/ 91112 w 91112"/>
                              <a:gd name="T3" fmla="*/ 0 h 209073"/>
                              <a:gd name="T4" fmla="*/ 0 w 91112"/>
                              <a:gd name="T5" fmla="*/ 0 h 209073"/>
                              <a:gd name="T6" fmla="*/ 91112 w 91112"/>
                              <a:gd name="T7" fmla="*/ 209073 h 209073"/>
                            </a:gdLst>
                            <a:ahLst/>
                            <a:cxnLst>
                              <a:cxn ang="0">
                                <a:pos x="T0" y="T1"/>
                              </a:cxn>
                              <a:cxn ang="0">
                                <a:pos x="T2" y="T3"/>
                              </a:cxn>
                            </a:cxnLst>
                            <a:rect l="T4" t="T5" r="T6" b="T7"/>
                            <a:pathLst>
                              <a:path w="91112" h="209073">
                                <a:moveTo>
                                  <a:pt x="0" y="209073"/>
                                </a:moveTo>
                                <a:lnTo>
                                  <a:pt x="91112" y="0"/>
                                </a:lnTo>
                              </a:path>
                            </a:pathLst>
                          </a:custGeom>
                          <a:noFill/>
                          <a:ln w="6350">
                            <a:solidFill>
                              <a:srgbClr val="181717"/>
                            </a:solidFill>
                            <a:miter lim="291154"/>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4" name="Shape 62"/>
                        <wps:cNvSpPr>
                          <a:spLocks/>
                        </wps:cNvSpPr>
                        <wps:spPr bwMode="auto">
                          <a:xfrm>
                            <a:off x="37202" y="22455"/>
                            <a:ext cx="911" cy="2091"/>
                          </a:xfrm>
                          <a:custGeom>
                            <a:avLst/>
                            <a:gdLst>
                              <a:gd name="T0" fmla="*/ 0 w 91112"/>
                              <a:gd name="T1" fmla="*/ 209073 h 209073"/>
                              <a:gd name="T2" fmla="*/ 91112 w 91112"/>
                              <a:gd name="T3" fmla="*/ 0 h 209073"/>
                              <a:gd name="T4" fmla="*/ 0 w 91112"/>
                              <a:gd name="T5" fmla="*/ 0 h 209073"/>
                              <a:gd name="T6" fmla="*/ 91112 w 91112"/>
                              <a:gd name="T7" fmla="*/ 209073 h 209073"/>
                            </a:gdLst>
                            <a:ahLst/>
                            <a:cxnLst>
                              <a:cxn ang="0">
                                <a:pos x="T0" y="T1"/>
                              </a:cxn>
                              <a:cxn ang="0">
                                <a:pos x="T2" y="T3"/>
                              </a:cxn>
                            </a:cxnLst>
                            <a:rect l="T4" t="T5" r="T6" b="T7"/>
                            <a:pathLst>
                              <a:path w="91112" h="209073">
                                <a:moveTo>
                                  <a:pt x="0" y="209073"/>
                                </a:moveTo>
                                <a:lnTo>
                                  <a:pt x="91112" y="0"/>
                                </a:lnTo>
                              </a:path>
                            </a:pathLst>
                          </a:custGeom>
                          <a:noFill/>
                          <a:ln w="6350">
                            <a:solidFill>
                              <a:srgbClr val="181717"/>
                            </a:solidFill>
                            <a:miter lim="291154"/>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5" name="Shape 63"/>
                        <wps:cNvSpPr>
                          <a:spLocks/>
                        </wps:cNvSpPr>
                        <wps:spPr bwMode="auto">
                          <a:xfrm>
                            <a:off x="39093" y="22455"/>
                            <a:ext cx="911" cy="2091"/>
                          </a:xfrm>
                          <a:custGeom>
                            <a:avLst/>
                            <a:gdLst>
                              <a:gd name="T0" fmla="*/ 0 w 91113"/>
                              <a:gd name="T1" fmla="*/ 209073 h 209073"/>
                              <a:gd name="T2" fmla="*/ 91113 w 91113"/>
                              <a:gd name="T3" fmla="*/ 0 h 209073"/>
                              <a:gd name="T4" fmla="*/ 0 w 91113"/>
                              <a:gd name="T5" fmla="*/ 0 h 209073"/>
                              <a:gd name="T6" fmla="*/ 91113 w 91113"/>
                              <a:gd name="T7" fmla="*/ 209073 h 209073"/>
                            </a:gdLst>
                            <a:ahLst/>
                            <a:cxnLst>
                              <a:cxn ang="0">
                                <a:pos x="T0" y="T1"/>
                              </a:cxn>
                              <a:cxn ang="0">
                                <a:pos x="T2" y="T3"/>
                              </a:cxn>
                            </a:cxnLst>
                            <a:rect l="T4" t="T5" r="T6" b="T7"/>
                            <a:pathLst>
                              <a:path w="91113" h="209073">
                                <a:moveTo>
                                  <a:pt x="0" y="209073"/>
                                </a:moveTo>
                                <a:lnTo>
                                  <a:pt x="91113" y="0"/>
                                </a:lnTo>
                              </a:path>
                            </a:pathLst>
                          </a:custGeom>
                          <a:noFill/>
                          <a:ln w="6350">
                            <a:solidFill>
                              <a:srgbClr val="181717"/>
                            </a:solidFill>
                            <a:miter lim="291154"/>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6" name="Shape 64"/>
                        <wps:cNvSpPr>
                          <a:spLocks/>
                        </wps:cNvSpPr>
                        <wps:spPr bwMode="auto">
                          <a:xfrm>
                            <a:off x="40985" y="22455"/>
                            <a:ext cx="911" cy="2091"/>
                          </a:xfrm>
                          <a:custGeom>
                            <a:avLst/>
                            <a:gdLst>
                              <a:gd name="T0" fmla="*/ 0 w 91112"/>
                              <a:gd name="T1" fmla="*/ 209073 h 209073"/>
                              <a:gd name="T2" fmla="*/ 91112 w 91112"/>
                              <a:gd name="T3" fmla="*/ 0 h 209073"/>
                              <a:gd name="T4" fmla="*/ 0 w 91112"/>
                              <a:gd name="T5" fmla="*/ 0 h 209073"/>
                              <a:gd name="T6" fmla="*/ 91112 w 91112"/>
                              <a:gd name="T7" fmla="*/ 209073 h 209073"/>
                            </a:gdLst>
                            <a:ahLst/>
                            <a:cxnLst>
                              <a:cxn ang="0">
                                <a:pos x="T0" y="T1"/>
                              </a:cxn>
                              <a:cxn ang="0">
                                <a:pos x="T2" y="T3"/>
                              </a:cxn>
                            </a:cxnLst>
                            <a:rect l="T4" t="T5" r="T6" b="T7"/>
                            <a:pathLst>
                              <a:path w="91112" h="209073">
                                <a:moveTo>
                                  <a:pt x="0" y="209073"/>
                                </a:moveTo>
                                <a:lnTo>
                                  <a:pt x="91112" y="0"/>
                                </a:lnTo>
                              </a:path>
                            </a:pathLst>
                          </a:custGeom>
                          <a:noFill/>
                          <a:ln w="6350">
                            <a:solidFill>
                              <a:srgbClr val="181717"/>
                            </a:solidFill>
                            <a:miter lim="291154"/>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7" name="Shape 65"/>
                        <wps:cNvSpPr>
                          <a:spLocks/>
                        </wps:cNvSpPr>
                        <wps:spPr bwMode="auto">
                          <a:xfrm>
                            <a:off x="42876" y="22455"/>
                            <a:ext cx="911" cy="2091"/>
                          </a:xfrm>
                          <a:custGeom>
                            <a:avLst/>
                            <a:gdLst>
                              <a:gd name="T0" fmla="*/ 0 w 91113"/>
                              <a:gd name="T1" fmla="*/ 209073 h 209073"/>
                              <a:gd name="T2" fmla="*/ 91113 w 91113"/>
                              <a:gd name="T3" fmla="*/ 0 h 209073"/>
                              <a:gd name="T4" fmla="*/ 0 w 91113"/>
                              <a:gd name="T5" fmla="*/ 0 h 209073"/>
                              <a:gd name="T6" fmla="*/ 91113 w 91113"/>
                              <a:gd name="T7" fmla="*/ 209073 h 209073"/>
                            </a:gdLst>
                            <a:ahLst/>
                            <a:cxnLst>
                              <a:cxn ang="0">
                                <a:pos x="T0" y="T1"/>
                              </a:cxn>
                              <a:cxn ang="0">
                                <a:pos x="T2" y="T3"/>
                              </a:cxn>
                            </a:cxnLst>
                            <a:rect l="T4" t="T5" r="T6" b="T7"/>
                            <a:pathLst>
                              <a:path w="91113" h="209073">
                                <a:moveTo>
                                  <a:pt x="0" y="209073"/>
                                </a:moveTo>
                                <a:lnTo>
                                  <a:pt x="91113" y="0"/>
                                </a:lnTo>
                              </a:path>
                            </a:pathLst>
                          </a:custGeom>
                          <a:noFill/>
                          <a:ln w="6350">
                            <a:solidFill>
                              <a:srgbClr val="181717"/>
                            </a:solidFill>
                            <a:miter lim="291154"/>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8" name="Shape 66"/>
                        <wps:cNvSpPr>
                          <a:spLocks/>
                        </wps:cNvSpPr>
                        <wps:spPr bwMode="auto">
                          <a:xfrm>
                            <a:off x="44767" y="22455"/>
                            <a:ext cx="912" cy="2091"/>
                          </a:xfrm>
                          <a:custGeom>
                            <a:avLst/>
                            <a:gdLst>
                              <a:gd name="T0" fmla="*/ 0 w 91112"/>
                              <a:gd name="T1" fmla="*/ 209073 h 209073"/>
                              <a:gd name="T2" fmla="*/ 91112 w 91112"/>
                              <a:gd name="T3" fmla="*/ 0 h 209073"/>
                              <a:gd name="T4" fmla="*/ 0 w 91112"/>
                              <a:gd name="T5" fmla="*/ 0 h 209073"/>
                              <a:gd name="T6" fmla="*/ 91112 w 91112"/>
                              <a:gd name="T7" fmla="*/ 209073 h 209073"/>
                            </a:gdLst>
                            <a:ahLst/>
                            <a:cxnLst>
                              <a:cxn ang="0">
                                <a:pos x="T0" y="T1"/>
                              </a:cxn>
                              <a:cxn ang="0">
                                <a:pos x="T2" y="T3"/>
                              </a:cxn>
                            </a:cxnLst>
                            <a:rect l="T4" t="T5" r="T6" b="T7"/>
                            <a:pathLst>
                              <a:path w="91112" h="209073">
                                <a:moveTo>
                                  <a:pt x="0" y="209073"/>
                                </a:moveTo>
                                <a:lnTo>
                                  <a:pt x="91112" y="0"/>
                                </a:lnTo>
                              </a:path>
                            </a:pathLst>
                          </a:custGeom>
                          <a:noFill/>
                          <a:ln w="6350">
                            <a:solidFill>
                              <a:srgbClr val="181717"/>
                            </a:solidFill>
                            <a:miter lim="291154"/>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9" name="Shape 67"/>
                        <wps:cNvSpPr>
                          <a:spLocks/>
                        </wps:cNvSpPr>
                        <wps:spPr bwMode="auto">
                          <a:xfrm>
                            <a:off x="46659" y="22455"/>
                            <a:ext cx="911" cy="2091"/>
                          </a:xfrm>
                          <a:custGeom>
                            <a:avLst/>
                            <a:gdLst>
                              <a:gd name="T0" fmla="*/ 0 w 91112"/>
                              <a:gd name="T1" fmla="*/ 209073 h 209073"/>
                              <a:gd name="T2" fmla="*/ 91112 w 91112"/>
                              <a:gd name="T3" fmla="*/ 0 h 209073"/>
                              <a:gd name="T4" fmla="*/ 0 w 91112"/>
                              <a:gd name="T5" fmla="*/ 0 h 209073"/>
                              <a:gd name="T6" fmla="*/ 91112 w 91112"/>
                              <a:gd name="T7" fmla="*/ 209073 h 209073"/>
                            </a:gdLst>
                            <a:ahLst/>
                            <a:cxnLst>
                              <a:cxn ang="0">
                                <a:pos x="T0" y="T1"/>
                              </a:cxn>
                              <a:cxn ang="0">
                                <a:pos x="T2" y="T3"/>
                              </a:cxn>
                            </a:cxnLst>
                            <a:rect l="T4" t="T5" r="T6" b="T7"/>
                            <a:pathLst>
                              <a:path w="91112" h="209073">
                                <a:moveTo>
                                  <a:pt x="0" y="209073"/>
                                </a:moveTo>
                                <a:lnTo>
                                  <a:pt x="91112" y="0"/>
                                </a:lnTo>
                              </a:path>
                            </a:pathLst>
                          </a:custGeom>
                          <a:noFill/>
                          <a:ln w="6350">
                            <a:solidFill>
                              <a:srgbClr val="181717"/>
                            </a:solidFill>
                            <a:miter lim="291154"/>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0" name="Shape 68"/>
                        <wps:cNvSpPr>
                          <a:spLocks/>
                        </wps:cNvSpPr>
                        <wps:spPr bwMode="auto">
                          <a:xfrm>
                            <a:off x="48550" y="22455"/>
                            <a:ext cx="911" cy="2091"/>
                          </a:xfrm>
                          <a:custGeom>
                            <a:avLst/>
                            <a:gdLst>
                              <a:gd name="T0" fmla="*/ 0 w 91112"/>
                              <a:gd name="T1" fmla="*/ 209073 h 209073"/>
                              <a:gd name="T2" fmla="*/ 91112 w 91112"/>
                              <a:gd name="T3" fmla="*/ 0 h 209073"/>
                              <a:gd name="T4" fmla="*/ 0 w 91112"/>
                              <a:gd name="T5" fmla="*/ 0 h 209073"/>
                              <a:gd name="T6" fmla="*/ 91112 w 91112"/>
                              <a:gd name="T7" fmla="*/ 209073 h 209073"/>
                            </a:gdLst>
                            <a:ahLst/>
                            <a:cxnLst>
                              <a:cxn ang="0">
                                <a:pos x="T0" y="T1"/>
                              </a:cxn>
                              <a:cxn ang="0">
                                <a:pos x="T2" y="T3"/>
                              </a:cxn>
                            </a:cxnLst>
                            <a:rect l="T4" t="T5" r="T6" b="T7"/>
                            <a:pathLst>
                              <a:path w="91112" h="209073">
                                <a:moveTo>
                                  <a:pt x="0" y="209073"/>
                                </a:moveTo>
                                <a:lnTo>
                                  <a:pt x="91112" y="0"/>
                                </a:lnTo>
                              </a:path>
                            </a:pathLst>
                          </a:custGeom>
                          <a:noFill/>
                          <a:ln w="6350">
                            <a:solidFill>
                              <a:srgbClr val="181717"/>
                            </a:solidFill>
                            <a:miter lim="291154"/>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1" name="Shape 69"/>
                        <wps:cNvSpPr>
                          <a:spLocks/>
                        </wps:cNvSpPr>
                        <wps:spPr bwMode="auto">
                          <a:xfrm>
                            <a:off x="50442" y="22455"/>
                            <a:ext cx="911" cy="2091"/>
                          </a:xfrm>
                          <a:custGeom>
                            <a:avLst/>
                            <a:gdLst>
                              <a:gd name="T0" fmla="*/ 0 w 91112"/>
                              <a:gd name="T1" fmla="*/ 209073 h 209073"/>
                              <a:gd name="T2" fmla="*/ 91112 w 91112"/>
                              <a:gd name="T3" fmla="*/ 0 h 209073"/>
                              <a:gd name="T4" fmla="*/ 0 w 91112"/>
                              <a:gd name="T5" fmla="*/ 0 h 209073"/>
                              <a:gd name="T6" fmla="*/ 91112 w 91112"/>
                              <a:gd name="T7" fmla="*/ 209073 h 209073"/>
                            </a:gdLst>
                            <a:ahLst/>
                            <a:cxnLst>
                              <a:cxn ang="0">
                                <a:pos x="T0" y="T1"/>
                              </a:cxn>
                              <a:cxn ang="0">
                                <a:pos x="T2" y="T3"/>
                              </a:cxn>
                            </a:cxnLst>
                            <a:rect l="T4" t="T5" r="T6" b="T7"/>
                            <a:pathLst>
                              <a:path w="91112" h="209073">
                                <a:moveTo>
                                  <a:pt x="0" y="209073"/>
                                </a:moveTo>
                                <a:lnTo>
                                  <a:pt x="91112" y="0"/>
                                </a:lnTo>
                              </a:path>
                            </a:pathLst>
                          </a:custGeom>
                          <a:noFill/>
                          <a:ln w="6350">
                            <a:solidFill>
                              <a:srgbClr val="181717"/>
                            </a:solidFill>
                            <a:miter lim="291154"/>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2" name="Shape 70"/>
                        <wps:cNvSpPr>
                          <a:spLocks/>
                        </wps:cNvSpPr>
                        <wps:spPr bwMode="auto">
                          <a:xfrm>
                            <a:off x="52333" y="22455"/>
                            <a:ext cx="911" cy="2091"/>
                          </a:xfrm>
                          <a:custGeom>
                            <a:avLst/>
                            <a:gdLst>
                              <a:gd name="T0" fmla="*/ 0 w 91112"/>
                              <a:gd name="T1" fmla="*/ 209073 h 209073"/>
                              <a:gd name="T2" fmla="*/ 91112 w 91112"/>
                              <a:gd name="T3" fmla="*/ 0 h 209073"/>
                              <a:gd name="T4" fmla="*/ 0 w 91112"/>
                              <a:gd name="T5" fmla="*/ 0 h 209073"/>
                              <a:gd name="T6" fmla="*/ 91112 w 91112"/>
                              <a:gd name="T7" fmla="*/ 209073 h 209073"/>
                            </a:gdLst>
                            <a:ahLst/>
                            <a:cxnLst>
                              <a:cxn ang="0">
                                <a:pos x="T0" y="T1"/>
                              </a:cxn>
                              <a:cxn ang="0">
                                <a:pos x="T2" y="T3"/>
                              </a:cxn>
                            </a:cxnLst>
                            <a:rect l="T4" t="T5" r="T6" b="T7"/>
                            <a:pathLst>
                              <a:path w="91112" h="209073">
                                <a:moveTo>
                                  <a:pt x="0" y="209073"/>
                                </a:moveTo>
                                <a:lnTo>
                                  <a:pt x="91112" y="0"/>
                                </a:lnTo>
                              </a:path>
                            </a:pathLst>
                          </a:custGeom>
                          <a:noFill/>
                          <a:ln w="6350">
                            <a:solidFill>
                              <a:srgbClr val="181717"/>
                            </a:solidFill>
                            <a:miter lim="291154"/>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3" name="Shape 71"/>
                        <wps:cNvSpPr>
                          <a:spLocks/>
                        </wps:cNvSpPr>
                        <wps:spPr bwMode="auto">
                          <a:xfrm>
                            <a:off x="54225" y="22455"/>
                            <a:ext cx="911" cy="2091"/>
                          </a:xfrm>
                          <a:custGeom>
                            <a:avLst/>
                            <a:gdLst>
                              <a:gd name="T0" fmla="*/ 0 w 91112"/>
                              <a:gd name="T1" fmla="*/ 209073 h 209073"/>
                              <a:gd name="T2" fmla="*/ 91112 w 91112"/>
                              <a:gd name="T3" fmla="*/ 0 h 209073"/>
                              <a:gd name="T4" fmla="*/ 0 w 91112"/>
                              <a:gd name="T5" fmla="*/ 0 h 209073"/>
                              <a:gd name="T6" fmla="*/ 91112 w 91112"/>
                              <a:gd name="T7" fmla="*/ 209073 h 209073"/>
                            </a:gdLst>
                            <a:ahLst/>
                            <a:cxnLst>
                              <a:cxn ang="0">
                                <a:pos x="T0" y="T1"/>
                              </a:cxn>
                              <a:cxn ang="0">
                                <a:pos x="T2" y="T3"/>
                              </a:cxn>
                            </a:cxnLst>
                            <a:rect l="T4" t="T5" r="T6" b="T7"/>
                            <a:pathLst>
                              <a:path w="91112" h="209073">
                                <a:moveTo>
                                  <a:pt x="0" y="209073"/>
                                </a:moveTo>
                                <a:lnTo>
                                  <a:pt x="91112" y="0"/>
                                </a:lnTo>
                              </a:path>
                            </a:pathLst>
                          </a:custGeom>
                          <a:noFill/>
                          <a:ln w="6350">
                            <a:solidFill>
                              <a:srgbClr val="181717"/>
                            </a:solidFill>
                            <a:miter lim="291154"/>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4" name="Shape 72"/>
                        <wps:cNvSpPr>
                          <a:spLocks/>
                        </wps:cNvSpPr>
                        <wps:spPr bwMode="auto">
                          <a:xfrm>
                            <a:off x="56116" y="22455"/>
                            <a:ext cx="911" cy="2091"/>
                          </a:xfrm>
                          <a:custGeom>
                            <a:avLst/>
                            <a:gdLst>
                              <a:gd name="T0" fmla="*/ 0 w 91112"/>
                              <a:gd name="T1" fmla="*/ 209073 h 209073"/>
                              <a:gd name="T2" fmla="*/ 91112 w 91112"/>
                              <a:gd name="T3" fmla="*/ 0 h 209073"/>
                              <a:gd name="T4" fmla="*/ 0 w 91112"/>
                              <a:gd name="T5" fmla="*/ 0 h 209073"/>
                              <a:gd name="T6" fmla="*/ 91112 w 91112"/>
                              <a:gd name="T7" fmla="*/ 209073 h 209073"/>
                            </a:gdLst>
                            <a:ahLst/>
                            <a:cxnLst>
                              <a:cxn ang="0">
                                <a:pos x="T0" y="T1"/>
                              </a:cxn>
                              <a:cxn ang="0">
                                <a:pos x="T2" y="T3"/>
                              </a:cxn>
                            </a:cxnLst>
                            <a:rect l="T4" t="T5" r="T6" b="T7"/>
                            <a:pathLst>
                              <a:path w="91112" h="209073">
                                <a:moveTo>
                                  <a:pt x="0" y="209073"/>
                                </a:moveTo>
                                <a:lnTo>
                                  <a:pt x="91112" y="0"/>
                                </a:lnTo>
                              </a:path>
                            </a:pathLst>
                          </a:custGeom>
                          <a:noFill/>
                          <a:ln w="6350">
                            <a:solidFill>
                              <a:srgbClr val="181717"/>
                            </a:solidFill>
                            <a:miter lim="291154"/>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w14:anchorId="3CC788BE" id="Group 264" o:spid="_x0000_s1026" style="width:441pt;height:195.05pt;mso-position-horizontal-relative:char;mso-position-vertical-relative:line" coordorigin=",5665" coordsize="64493,2951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">
                <v:shape id="Shape 6" o:spid="_x0000_s1027" style="position:absolute;left:19036;top:5755;width:36035;height:8007;visibility:visible;mso-wrap-style:square;v-text-anchor:top" coordsize="3603586,8007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" path="m121911,l3481676,v67053,,121910,54856,121910,121906l3603586,678838v,67050,-54857,121910,-121910,121910l121911,800748c54861,800748,,745888,,678838l,121906c,54856,54861,,121911,xe" filled="f" strokecolor="#140f12" strokeweight=".5pt">
                  <v:stroke miterlimit="190811f" joinstyle="miter"/>
                  <v:path arrowok="t" o:connecttype="custom" o:connectlocs="1219,0;34816,0;36035,1219;36035,6788;34816,8007;1219,8007;0,6788;0,1219;1219,0" o:connectangles="0,0,0,0,0,0,0,0,0" textboxrect="0,0,3603586,800748"/>
                </v:shape>
                <v:shape id="Shape 7" o:spid="_x0000_s1028" style="position:absolute;left:19584;top:6303;width:34939;height:6911;visibility:visible;mso-wrap-style:square;v-text-anchor:top" coordsize="3493950,6911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" path="m67093,l3426858,v36899,,67092,30190,67092,67089l3493950,624021v,36900,-30193,67089,-67092,67089l67093,691110c30193,691110,,660921,,624021l,67089c,30190,30193,,67093,xe" filled="f" strokecolor="#140f12" strokeweight=".5pt">
                  <v:stroke miterlimit="190811f" joinstyle="miter"/>
                  <v:path arrowok="t" o:connecttype="custom" o:connectlocs="671,0;34268,0;34939,671;34939,6240;34268,6911;671,6911;0,6240;0,671;671,0" o:connectangles="0,0,0,0,0,0,0,0,0" textboxrect="0,0,3493950,691110"/>
                </v:shape>
                <v:shape id="Shape 8" o:spid="_x0000_s1029" style="position:absolute;left:17260;top:5725;width:1097;height:23211;visibility:visible;mso-wrap-style:square;v-text-anchor:top" coordsize="109638,23210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" path="m,l109638,r,2321094l,2321094,,xe" filled="f" strokecolor="#140f12" strokeweight=".5pt">
                  <v:stroke miterlimit="190811f" joinstyle="miter"/>
                  <v:path arrowok="t" o:connecttype="custom" o:connectlocs="0,0;1097,0;1097,23211;0,23211;0,0" o:connectangles="0,0,0,0,0" textboxrect="0,0,109638,2321094"/>
                </v:shape>
                <v:shape id="Shape 9" o:spid="_x0000_s1030" style="position:absolute;left:17196;top:5667;width:1209;height:367;visibility:visible;mso-wrap-style:square;v-text-anchor:top" coordsize="120830,367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" path="m2711,l118124,v1490,,2706,1119,2706,2494l120830,34279v,1375,-1216,2496,-2706,2496l2711,36775c1220,36775,,35654,,34279l,2494c,1119,1220,,2711,xe" filled="f" strokecolor="#140f12" strokeweight=".5pt">
                  <v:stroke miterlimit="190811f" joinstyle="miter"/>
                  <v:path arrowok="t" o:connecttype="custom" o:connectlocs="27,0;1182,0;1209,25;1209,342;1182,367;27,367;0,342;0,25;27,0" o:connectangles="0,0,0,0,0,0,0,0,0" textboxrect="0,0,120830,36775"/>
                </v:shape>
                <v:shape id="Shape 10" o:spid="_x0000_s1031" style="position:absolute;left:55731;top:5724;width:1096;height:23212;visibility:visible;mso-wrap-style:square;v-text-anchor:top" coordsize="109638,23212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" path="m,l109638,r,2321208l,2321208,,xe" filled="f" strokecolor="#140f12" strokeweight=".5pt">
                  <v:stroke miterlimit="190811f" joinstyle="miter"/>
                  <v:path arrowok="t" o:connecttype="custom" o:connectlocs="0,0;1096,0;1096,23212;0,23212;0,0" o:connectangles="0,0,0,0,0" textboxrect="0,0,109638,2321208"/>
                </v:shape>
                <v:shape id="Shape 11" o:spid="_x0000_s1032" style="position:absolute;left:55667;top:5665;width:1208;height:368;visibility:visible;mso-wrap-style:square;v-text-anchor:top" coordsize="120826,367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" path="m2708,l118119,v1491,,2707,1119,2707,2494l120826,34279v,1375,-1216,2495,-2707,2495l2708,36774c1217,36774,,35654,,34279l,2494c,1119,1217,,2708,xe" filled="f" strokecolor="#140f12" strokeweight=".5pt">
                  <v:stroke miterlimit="190811f" joinstyle="miter"/>
                  <v:path arrowok="t" o:connecttype="custom" o:connectlocs="27,0;1181,0;1208,25;1208,343;1181,368;27,368;0,343;0,25;27,0" o:connectangles="0,0,0,0,0,0,0,0,0" textboxrect="0,0,120826,36774"/>
                </v:shape>
                <v:shape id="Shape 12" o:spid="_x0000_s1033" style="position:absolute;left:18349;top:7449;width:680;height:296;visibility:visible;mso-wrap-style:square;v-text-anchor:top" coordsize="67987,296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" path="m,l67987,r,29634l,29634,,xe" filled="f" strokecolor="#140f12" strokeweight=".5pt">
                  <v:stroke miterlimit="190811f" joinstyle="miter"/>
                  <v:path arrowok="t" o:connecttype="custom" o:connectlocs="0,0;680,0;680,296;0,296;0,0" o:connectangles="0,0,0,0,0" textboxrect="0,0,67987,29634"/>
                </v:shape>
                <v:shape id="Shape 13" o:spid="_x0000_s1034" style="position:absolute;left:18365;top:11574;width:680;height:296;visibility:visible;mso-wrap-style:square;v-text-anchor:top" coordsize="67986,296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" path="m,l67986,r,29635l,29635,,xe" filled="f" strokecolor="#140f12" strokeweight=".5pt">
                  <v:stroke miterlimit="190811f" joinstyle="miter"/>
                  <v:path arrowok="t" o:connecttype="custom" o:connectlocs="0,0;680,0;680,296;0,296;0,0" o:connectangles="0,0,0,0,0" textboxrect="0,0,67986,29635"/>
                </v:shape>
                <v:shape id="Shape 14" o:spid="_x0000_s1035" style="position:absolute;left:55068;top:7588;width:680;height:297;visibility:visible;mso-wrap-style:square;v-text-anchor:top" coordsize="67987,296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" path="m,l67987,r,29635l,29635,,xe" filled="f" strokecolor="#140f12" strokeweight=".5pt">
                  <v:stroke miterlimit="190811f" joinstyle="miter"/>
                  <v:path arrowok="t" o:connecttype="custom" o:connectlocs="0,0;680,0;680,297;0,297;0,0" o:connectangles="0,0,0,0,0" textboxrect="0,0,67987,29635"/>
                </v:shape>
                <v:shape id="Shape 15" o:spid="_x0000_s1036" style="position:absolute;left:55084;top:11713;width:680;height:297;visibility:visible;mso-wrap-style:square;v-text-anchor:top" coordsize="67986,296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" path="m,l67986,r,29635l,29635,,xe" filled="f" strokecolor="#140f12" strokeweight=".5pt">
                  <v:stroke miterlimit="190811f" joinstyle="miter"/>
                  <v:path arrowok="t" o:connecttype="custom" o:connectlocs="0,0;680,0;680,297;0,297;0,0" o:connectangles="0,0,0,0,0" textboxrect="0,0,67986,29635"/>
                </v:shape>
                <v:shape id="Shape 16" o:spid="_x0000_s1037" style="position:absolute;left:56830;top:7585;width:679;height:296;visibility:visible;mso-wrap-style:square;v-text-anchor:top" coordsize="67986,296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" path="m,l67986,r,29635l,29635,,xe" filled="f" strokecolor="#140f12" strokeweight=".5pt">
                  <v:stroke miterlimit="190811f" joinstyle="miter"/>
                  <v:path arrowok="t" o:connecttype="custom" o:connectlocs="0,0;679,0;679,296;0,296;0,0" o:connectangles="0,0,0,0,0" textboxrect="0,0,67986,29635"/>
                </v:shape>
                <v:shape id="Shape 17" o:spid="_x0000_s1038" style="position:absolute;left:56845;top:11710;width:680;height:296;visibility:visible;mso-wrap-style:square;v-text-anchor:top" coordsize="67986,296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" path="m,l67986,r,29635l,29635,,xe" filled="f" strokecolor="#140f12" strokeweight=".5pt">
                  <v:stroke miterlimit="190811f" joinstyle="miter"/>
                  <v:path arrowok="t" o:connecttype="custom" o:connectlocs="0,0;680,0;680,296;0,296;0,0" o:connectangles="0,0,0,0,0" textboxrect="0,0,67986,29635"/>
                </v:shape>
                <v:shape id="Shape 18" o:spid="_x0000_s1039" style="position:absolute;left:17765;top:28824;width:0;height:6282;visibility:visible;mso-wrap-style:square;v-text-anchor:top" coordsize="0,628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" path="m,628200l,e" filled="f" strokecolor="#181717" strokeweight=".5pt">
                  <v:stroke miterlimit="190811f" joinstyle="miter"/>
                  <v:path arrowok="t" o:connecttype="custom" o:connectlocs="0,6282;0,0" o:connectangles="0,0" textboxrect="0,0,0,628200"/>
                </v:shape>
                <v:shape id="Shape 19" o:spid="_x0000_s1040" style="position:absolute;left:56387;top:28894;width:0;height:6282;visibility:visible;mso-wrap-style:square;v-text-anchor:top" coordsize="0,628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" path="m,628200l,e" filled="f" strokecolor="#181717" strokeweight=".5pt">
                  <v:stroke miterlimit="190811f" joinstyle="miter"/>
                  <v:path arrowok="t" o:connecttype="custom" o:connectlocs="0,6282;0,0" o:connectangles="0,0" textboxrect="0,0,0,628200"/>
                </v:shape>
                <v:shape id="Shape 20" o:spid="_x0000_s1041" style="position:absolute;left:17686;top:33746;width:38601;height:390;visibility:visible;mso-wrap-style:square;v-text-anchor:top" coordsize="3860104,389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" path="m78372,r,15733l3781731,15733r,-15733l3860104,19505r-78373,19490l3781731,22083r-3703359,l78372,38995,,19505,78372,xe" fillcolor="#181717" stroked="f" strokeweight="0">
                  <v:stroke miterlimit="190811f" joinstyle="miter"/>
                  <v:path arrowok="t" o:connecttype="custom" o:connectlocs="784,0;784,157;37817,157;37817,0;38601,195;37817,390;37817,221;784,221;784,390;0,195;784,0" o:connectangles="0,0,0,0,0,0,0,0,0,0,0" textboxrect="0,0,3860104,38995"/>
                </v:shape>
                <v:rect id="Rectangle 21" o:spid="_x0000_s1042" style="position:absolute;left:35592;top:30954;width:5106;height:33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" filled="f" stroked="f">
                  <v:textbox inset="0,0,0,0">
                    <w:txbxContent>
                      <w:p w14:paraId="6B231DE9" w14:textId="77777777" w:rsidR="00C52CE9" w:rsidRDefault="00C52CE9" w:rsidP="00C52CE9">
                        <w:pPr>
                          <w:spacing w:after="160"/>
                        </w:pPr>
                        <w:r>
                          <w:rPr>
                            <w:rFonts w:ascii="Ebrima" w:eastAsia="Ebrima" w:hAnsi="Ebrima" w:cs="Ebrima"/>
                            <w:sz w:val="28"/>
                          </w:rPr>
                          <w:t>2850</w:t>
                        </w:r>
                      </w:p>
                    </w:txbxContent>
                  </v:textbox>
                </v:rect>
                <v:shape id="Shape 22" o:spid="_x0000_s1043" style="position:absolute;left:1731;top:5749;width:18670;height:0;visibility:visible;mso-wrap-style:square;v-text-anchor:top" coordsize="186696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" path="m1866967,l,e" filled="f" strokecolor="#181717" strokeweight=".5pt">
                  <v:stroke miterlimit="190811f" joinstyle="miter"/>
                  <v:path arrowok="t" o:connecttype="custom" o:connectlocs="18670,0;0,0" o:connectangles="0,0" textboxrect="0,0,1866967,0"/>
                </v:shape>
                <v:shape id="Shape 23" o:spid="_x0000_s1044" style="position:absolute;left:2053;top:22448;width:62440;height:0;visibility:visible;mso-wrap-style:square;v-text-anchor:top" coordsize="624395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" path="m6243959,l,e" filled="f" strokecolor="#181717" strokeweight=".5pt">
                  <v:stroke miterlimit="190811f" joinstyle="miter"/>
                  <v:path arrowok="t" o:connecttype="custom" o:connectlocs="62440,0;0,0" o:connectangles="0,0" textboxrect="0,0,6243959,0"/>
                </v:shape>
                <v:shape id="Shape 24" o:spid="_x0000_s1045" style="position:absolute;left:4568;top:5763;width:390;height:23156;visibility:visible;mso-wrap-style:square;v-text-anchor:top" coordsize="38995,23156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" path="m19489,l38995,78372r-15732,l23263,2237263r15732,l19489,2315635,,2237263r16913,l16913,78372,,78372,19489,xe" fillcolor="#181717" stroked="f" strokeweight="0">
                  <v:stroke miterlimit="190811f" joinstyle="miter"/>
                  <v:path arrowok="t" o:connecttype="custom" o:connectlocs="195,0;390,784;233,784;233,22372;390,22372;195,23156;0,22372;169,22372;169,784;0,784;195,0" o:connectangles="0,0,0,0,0,0,0,0,0,0,0" textboxrect="0,0,38995,2315635"/>
                </v:shape>
                <v:rect id="Rectangle 25" o:spid="_x0000_s1046" style="position:absolute;top:12411;width:5528;height:28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" filled="f" stroked="f">
                  <v:textbox inset="0,0,0,0">
                    <w:txbxContent>
                      <w:p w14:paraId="46BF1868" w14:textId="77777777" w:rsidR="00C52CE9" w:rsidRDefault="00C52CE9" w:rsidP="00C52CE9">
                        <w:pPr>
                          <w:spacing w:after="160"/>
                        </w:pPr>
                        <w:r>
                          <w:rPr>
                            <w:rFonts w:ascii="Ebrima" w:eastAsia="Ebrima" w:hAnsi="Ebrima" w:cs="Ebrima"/>
                            <w:sz w:val="28"/>
                          </w:rPr>
                          <w:t>1750</w:t>
                        </w:r>
                      </w:p>
                    </w:txbxContent>
                  </v:textbox>
                </v:rect>
                <v:shape id="Shape 33" o:spid="_x0000_s1047" style="position:absolute;left:17861;top:15774;width:9520;height:2664;visibility:visible;mso-wrap-style:square;v-text-anchor:top" coordsize="952049,2663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" path="m,l470045,266371r482004,e" filled="f" strokecolor="#181717" strokeweight=".5pt">
                  <v:stroke miterlimit="190811f" joinstyle="miter"/>
                  <v:path arrowok="t" o:connecttype="custom" o:connectlocs="0,0;4700,2664;9520,2664" o:connectangles="0,0,0" textboxrect="0,0,952049,266371"/>
                </v:shape>
                <v:rect id="Rectangle 34" o:spid="_x0000_s1048" style="position:absolute;left:24743;top:15847;width:8676;height:33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" filled="f" stroked="f">
                  <v:textbox inset="0,0,0,0">
                    <w:txbxContent>
                      <w:p w14:paraId="34F9F8D7" w14:textId="77777777" w:rsidR="00C52CE9" w:rsidRDefault="00C52CE9" w:rsidP="00C52CE9">
                        <w:pPr>
                          <w:spacing w:after="160"/>
                          <w:rPr>
                            <w:rFonts w:ascii="Ebrima" w:eastAsia="Ebrima" w:hAnsi="Ebrima" w:cs="Ebrima"/>
                            <w:sz w:val="28"/>
                            <w:szCs w:val="28"/>
                          </w:rPr>
                        </w:pPr>
                        <w:r>
                          <w:rPr>
                            <w:rFonts w:ascii="Ebrima" w:eastAsia="Ebrima" w:hAnsi="Ebrima" w:cs="Ebrima"/>
                            <w:sz w:val="28"/>
                            <w:szCs w:val="28"/>
                          </w:rPr>
                          <w:t>76</w:t>
                        </w:r>
                        <w:r w:rsidRPr="00C65E28">
                          <w:rPr>
                            <w:rFonts w:ascii="Ebrima" w:eastAsia="Ebrima" w:hAnsi="Ebrima" w:cs="Ebrima"/>
                            <w:sz w:val="28"/>
                            <w:szCs w:val="28"/>
                          </w:rPr>
                          <w:t>,</w:t>
                        </w:r>
                        <w:r>
                          <w:rPr>
                            <w:rFonts w:ascii="Ebrima" w:eastAsia="Ebrima" w:hAnsi="Ebrima" w:cs="Ebrima"/>
                            <w:sz w:val="28"/>
                            <w:szCs w:val="28"/>
                          </w:rPr>
                          <w:t>1 mm</w:t>
                        </w:r>
                      </w:p>
                      <w:p w14:paraId="74CC28D1" w14:textId="77777777" w:rsidR="00C52CE9" w:rsidRPr="00C65E28" w:rsidRDefault="00C52CE9" w:rsidP="00C52CE9">
                        <w:pPr>
                          <w:spacing w:after="160"/>
                          <w:jc w:val="center"/>
                          <w:rPr>
                            <w:sz w:val="28"/>
                            <w:szCs w:val="28"/>
                          </w:rPr>
                        </w:pPr>
                        <w:r>
                          <w:rPr>
                            <w:rFonts w:ascii="Ebrima" w:eastAsia="Ebrima" w:hAnsi="Ebrima" w:cs="Ebrima"/>
                            <w:sz w:val="28"/>
                            <w:szCs w:val="28"/>
                          </w:rPr>
                          <w:t xml:space="preserve">mm </w:t>
                        </w:r>
                      </w:p>
                    </w:txbxContent>
                  </v:textbox>
                </v:rect>
                <v:shape id="Shape 35" o:spid="_x0000_s1049" style="position:absolute;left:23115;top:16816;width:1098;height:1098;visibility:visible;mso-wrap-style:square;v-text-anchor:top" coordsize="109832,1098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" path="m42300,6966c68778,,95896,15819,102866,42301v6966,26478,-8853,53595,-35330,60566c41054,109836,13936,94014,6966,67536,,41054,15818,13936,42300,6966xe" filled="f" strokecolor="#181717" strokeweight=".5pt">
                  <v:stroke miterlimit="190811f" joinstyle="miter"/>
                  <v:path arrowok="t" o:connecttype="custom" o:connectlocs="423,70;1028,423;675,1028;70,675;423,70" o:connectangles="0,0,0,0,0" textboxrect="0,0,109832,109836"/>
                </v:shape>
                <v:shape id="Shape 36" o:spid="_x0000_s1050" style="position:absolute;left:23021;top:16663;width:1285;height:1403;visibility:visible;mso-wrap-style:square;v-text-anchor:top" coordsize="128469,1402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" path="m,140292l128469,e" filled="f" strokecolor="#181717" strokeweight=".5pt">
                  <v:stroke miterlimit="190811f" joinstyle="miter"/>
                  <v:path arrowok="t" o:connecttype="custom" o:connectlocs="0,1403;1285,0" o:connectangles="0,0" textboxrect="0,0,128469,140292"/>
                </v:shape>
                <v:shape id="Shape 37" o:spid="_x0000_s1051" style="position:absolute;left:28198;top:13554;width:9521;height:2664;visibility:visible;mso-wrap-style:square;v-text-anchor:top" coordsize="952048,2663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" path="m,l470045,266371r482003,e" filled="f" strokecolor="#181717" strokeweight=".5pt">
                  <v:stroke miterlimit="190811f" joinstyle="miter"/>
                  <v:path arrowok="t" o:connecttype="custom" o:connectlocs="0,0;4701,2664;9521,2664" o:connectangles="0,0,0" textboxrect="0,0,952048,266371"/>
                </v:shape>
                <v:rect id="Rectangle 38" o:spid="_x0000_s1052" style="position:absolute;left:35076;top:13806;width:10376;height:44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" filled="f" stroked="f">
                  <v:textbox inset="0,0,0,0">
                    <w:txbxContent>
                      <w:p w14:paraId="5486F198" w14:textId="77777777" w:rsidR="00C52CE9" w:rsidRDefault="00C52CE9" w:rsidP="00C52CE9">
                        <w:pPr>
                          <w:spacing w:after="160"/>
                        </w:pPr>
                        <w:r>
                          <w:rPr>
                            <w:rFonts w:ascii="Ebrima" w:eastAsia="Ebrima" w:hAnsi="Ebrima" w:cs="Ebrima"/>
                            <w:sz w:val="28"/>
                          </w:rPr>
                          <w:t>33,7 mm</w:t>
                        </w:r>
                      </w:p>
                    </w:txbxContent>
                  </v:textbox>
                </v:rect>
                <v:shape id="Shape 39" o:spid="_x0000_s1053" style="position:absolute;left:33452;top:14596;width:1099;height:1098;visibility:visible;mso-wrap-style:square;v-text-anchor:top" coordsize="109834,1098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" path="m42297,6966c68778,,95898,15818,102868,42301v6966,26478,-8854,53595,-35335,60566c41055,109832,13936,94014,6967,67536,,41054,15819,13936,42297,6966xe" filled="f" strokecolor="#181717" strokeweight=".5pt">
                  <v:stroke miterlimit="190811f" joinstyle="miter"/>
                  <v:path arrowok="t" o:connecttype="custom" o:connectlocs="423,70;1029,423;676,1028;70,675;423,70" o:connectangles="0,0,0,0,0" textboxrect="0,0,109834,109832"/>
                </v:shape>
                <v:shape id="Shape 40" o:spid="_x0000_s1054" style="position:absolute;left:33359;top:14444;width:1285;height:1402;visibility:visible;mso-wrap-style:square;v-text-anchor:top" coordsize="128469,1402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" path="m,140292l128469,e" filled="f" strokecolor="#181717" strokeweight=".5pt">
                  <v:stroke miterlimit="190811f" joinstyle="miter"/>
                  <v:path arrowok="t" o:connecttype="custom" o:connectlocs="0,1402;1285,0" o:connectangles="0,0" textboxrect="0,0,128469,140292"/>
                </v:shape>
                <v:shape id="Shape 41" o:spid="_x0000_s1055" style="position:absolute;left:9314;top:13777;width:11137;height:0;visibility:visible;mso-wrap-style:square;v-text-anchor:top" coordsize="111367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" path="m1113671,l,e" filled="f" strokecolor="#181717" strokeweight=".5pt">
                  <v:stroke miterlimit="190811f" joinstyle="miter"/>
                  <v:path arrowok="t" o:connecttype="custom" o:connectlocs="11137,0;0,0" o:connectangles="0,0" textboxrect="0,0,1113671,0"/>
                </v:shape>
                <v:shape id="Shape 42" o:spid="_x0000_s1056" style="position:absolute;left:12085;top:5694;width:390;height:8112;visibility:visible;mso-wrap-style:square;v-text-anchor:top" coordsize="38995,8111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" path="m19491,l38995,78373r-15731,l23264,732820r15731,l19491,811192,,732820r16913,l16913,78373,,78373,19491,xe" fillcolor="#181717" stroked="f" strokeweight="0">
                  <v:stroke miterlimit="190811f" joinstyle="miter"/>
                  <v:path arrowok="t" o:connecttype="custom" o:connectlocs="195,0;390,784;233,784;233,7328;390,7328;195,8112;0,7328;169,7328;169,784;0,784;195,0" o:connectangles="0,0,0,0,0,0,0,0,0,0,0" textboxrect="0,0,38995,811192"/>
                </v:shape>
                <v:rect id="Rectangle 43" o:spid="_x0000_s1057" style="position:absolute;left:8624;top:9349;width:3989;height:33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" filled="f" stroked="f">
                  <v:textbox inset="0,0,0,0">
                    <w:txbxContent>
                      <w:p w14:paraId="11FCB6A1" w14:textId="77777777" w:rsidR="00C52CE9" w:rsidRDefault="00C52CE9" w:rsidP="00C52CE9">
                        <w:pPr>
                          <w:spacing w:after="160"/>
                        </w:pPr>
                        <w:r>
                          <w:rPr>
                            <w:rFonts w:ascii="Ebrima" w:eastAsia="Ebrima" w:hAnsi="Ebrima" w:cs="Ebrima"/>
                            <w:sz w:val="28"/>
                          </w:rPr>
                          <w:t>410</w:t>
                        </w:r>
                      </w:p>
                    </w:txbxContent>
                  </v:textbox>
                </v:rect>
                <v:shape id="Shape 45" o:spid="_x0000_s1058" style="position:absolute;left:5047;top:22455;width:911;height:2091;visibility:visible;mso-wrap-style:square;v-text-anchor:top" coordsize="91112,2090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" path="m,209073l91112,e" filled="f" strokecolor="#181717" strokeweight=".5pt">
                  <v:stroke miterlimit="190811f" joinstyle="miter"/>
                  <v:path arrowok="t" o:connecttype="custom" o:connectlocs="0,2091;911,0" o:connectangles="0,0" textboxrect="0,0,91112,209073"/>
                </v:shape>
                <v:shape id="Shape 46" o:spid="_x0000_s1059" style="position:absolute;left:6939;top:22455;width:911;height:2091;visibility:visible;mso-wrap-style:square;v-text-anchor:top" coordsize="91112,2090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" path="m,209073l91112,e" filled="f" strokecolor="#181717" strokeweight=".5pt">
                  <v:stroke miterlimit="190811f" joinstyle="miter"/>
                  <v:path arrowok="t" o:connecttype="custom" o:connectlocs="0,2091;911,0" o:connectangles="0,0" textboxrect="0,0,91112,209073"/>
                </v:shape>
                <v:shape id="Shape 47" o:spid="_x0000_s1060" style="position:absolute;left:8830;top:22455;width:911;height:2091;visibility:visible;mso-wrap-style:square;v-text-anchor:top" coordsize="91112,2090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" path="m,209073l91112,e" filled="f" strokecolor="#181717" strokeweight=".5pt">
                  <v:stroke miterlimit="190811f" joinstyle="miter"/>
                  <v:path arrowok="t" o:connecttype="custom" o:connectlocs="0,2091;911,0" o:connectangles="0,0" textboxrect="0,0,91112,209073"/>
                </v:shape>
                <v:shape id="Shape 48" o:spid="_x0000_s1061" style="position:absolute;left:10721;top:22455;width:912;height:2091;visibility:visible;mso-wrap-style:square;v-text-anchor:top" coordsize="91112,2090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" path="m,209073l91112,e" filled="f" strokecolor="#181717" strokeweight=".5pt">
                  <v:stroke miterlimit="190811f" joinstyle="miter"/>
                  <v:path arrowok="t" o:connecttype="custom" o:connectlocs="0,2091;912,0" o:connectangles="0,0" textboxrect="0,0,91112,209073"/>
                </v:shape>
                <v:shape id="Shape 49" o:spid="_x0000_s1062" style="position:absolute;left:12613;top:22455;width:911;height:2091;visibility:visible;mso-wrap-style:square;v-text-anchor:top" coordsize="91114,2090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" path="m,209073l91114,e" filled="f" strokecolor="#181717" strokeweight=".5pt">
                  <v:stroke miterlimit="190811f" joinstyle="miter"/>
                  <v:path arrowok="t" o:connecttype="custom" o:connectlocs="0,2091;911,0" o:connectangles="0,0" textboxrect="0,0,91114,209073"/>
                </v:shape>
                <v:shape id="Shape 50" o:spid="_x0000_s1063" style="position:absolute;left:14504;top:22455;width:911;height:2091;visibility:visible;mso-wrap-style:square;v-text-anchor:top" coordsize="91112,2090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" path="m,209073l91112,e" filled="f" strokecolor="#181717" strokeweight=".5pt">
                  <v:stroke miterlimit="190811f" joinstyle="miter"/>
                  <v:path arrowok="t" o:connecttype="custom" o:connectlocs="0,2091;911,0" o:connectangles="0,0" textboxrect="0,0,91112,209073"/>
                </v:shape>
                <v:shape id="Shape 51" o:spid="_x0000_s1064" style="position:absolute;left:16396;top:22455;width:911;height:2091;visibility:visible;mso-wrap-style:square;v-text-anchor:top" coordsize="91112,2090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" path="m,209073l91112,e" filled="f" strokecolor="#181717" strokeweight=".5pt">
                  <v:stroke miterlimit="190811f" joinstyle="miter"/>
                  <v:path arrowok="t" o:connecttype="custom" o:connectlocs="0,2091;911,0" o:connectangles="0,0" textboxrect="0,0,91112,209073"/>
                </v:shape>
                <v:shape id="Shape 52" o:spid="_x0000_s1065" style="position:absolute;left:18287;top:22455;width:911;height:2091;visibility:visible;mso-wrap-style:square;v-text-anchor:top" coordsize="91112,2090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" path="m,209073l91112,e" filled="f" strokecolor="#181717" strokeweight=".5pt">
                  <v:stroke miterlimit="190811f" joinstyle="miter"/>
                  <v:path arrowok="t" o:connecttype="custom" o:connectlocs="0,2091;911,0" o:connectangles="0,0" textboxrect="0,0,91112,209073"/>
                </v:shape>
                <v:shape id="Shape 53" o:spid="_x0000_s1066" style="position:absolute;left:20179;top:22455;width:911;height:2091;visibility:visible;mso-wrap-style:square;v-text-anchor:top" coordsize="91112,2090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" path="m,209073l91112,e" filled="f" strokecolor="#181717" strokeweight=".5pt">
                  <v:stroke miterlimit="190811f" joinstyle="miter"/>
                  <v:path arrowok="t" o:connecttype="custom" o:connectlocs="0,2091;911,0" o:connectangles="0,0" textboxrect="0,0,91112,209073"/>
                </v:shape>
                <v:shape id="Shape 54" o:spid="_x0000_s1067" style="position:absolute;left:22070;top:22455;width:911;height:2091;visibility:visible;mso-wrap-style:square;v-text-anchor:top" coordsize="91112,2090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" path="m,209073l91112,e" filled="f" strokecolor="#181717" strokeweight=".5pt">
                  <v:stroke miterlimit="190811f" joinstyle="miter"/>
                  <v:path arrowok="t" o:connecttype="custom" o:connectlocs="0,2091;911,0" o:connectangles="0,0" textboxrect="0,0,91112,209073"/>
                </v:shape>
                <v:shape id="Shape 55" o:spid="_x0000_s1068" style="position:absolute;left:23962;top:22455;width:911;height:2091;visibility:visible;mso-wrap-style:square;v-text-anchor:top" coordsize="91112,2090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" path="m,209073l91112,e" filled="f" strokecolor="#181717" strokeweight=".5pt">
                  <v:stroke miterlimit="190811f" joinstyle="miter"/>
                  <v:path arrowok="t" o:connecttype="custom" o:connectlocs="0,2091;911,0" o:connectangles="0,0" textboxrect="0,0,91112,209073"/>
                </v:shape>
                <v:shape id="Shape 56" o:spid="_x0000_s1069" style="position:absolute;left:25853;top:22455;width:911;height:2091;visibility:visible;mso-wrap-style:square;v-text-anchor:top" coordsize="91112,2090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" path="m,209073l91112,e" filled="f" strokecolor="#181717" strokeweight=".5pt">
                  <v:stroke miterlimit="190811f" joinstyle="miter"/>
                  <v:path arrowok="t" o:connecttype="custom" o:connectlocs="0,2091;911,0" o:connectangles="0,0" textboxrect="0,0,91112,209073"/>
                </v:shape>
                <v:shape id="Shape 57" o:spid="_x0000_s1070" style="position:absolute;left:27744;top:22455;width:912;height:2091;visibility:visible;mso-wrap-style:square;v-text-anchor:top" coordsize="91112,2090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" path="m,209073l91112,e" filled="f" strokecolor="#181717" strokeweight=".5pt">
                  <v:stroke miterlimit="190811f" joinstyle="miter"/>
                  <v:path arrowok="t" o:connecttype="custom" o:connectlocs="0,2091;912,0" o:connectangles="0,0" textboxrect="0,0,91112,209073"/>
                </v:shape>
                <v:shape id="Shape 58" o:spid="_x0000_s1071" style="position:absolute;left:29636;top:22455;width:911;height:2091;visibility:visible;mso-wrap-style:square;v-text-anchor:top" coordsize="91112,2090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" path="m,209073l91112,e" filled="f" strokecolor="#181717" strokeweight=".5pt">
                  <v:stroke miterlimit="190811f" joinstyle="miter"/>
                  <v:path arrowok="t" o:connecttype="custom" o:connectlocs="0,2091;911,0" o:connectangles="0,0" textboxrect="0,0,91112,209073"/>
                </v:shape>
                <v:shape id="Shape 59" o:spid="_x0000_s1072" style="position:absolute;left:31527;top:22455;width:911;height:2091;visibility:visible;mso-wrap-style:square;v-text-anchor:top" coordsize="91112,2090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" path="m,209073l91112,e" filled="f" strokecolor="#181717" strokeweight=".5pt">
                  <v:stroke miterlimit="190811f" joinstyle="miter"/>
                  <v:path arrowok="t" o:connecttype="custom" o:connectlocs="0,2091;911,0" o:connectangles="0,0" textboxrect="0,0,91112,209073"/>
                </v:shape>
                <v:shape id="Shape 60" o:spid="_x0000_s1073" style="position:absolute;left:33419;top:22455;width:911;height:2091;visibility:visible;mso-wrap-style:square;v-text-anchor:top" coordsize="91112,2090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" path="m,209073l91112,e" filled="f" strokecolor="#181717" strokeweight=".5pt">
                  <v:stroke miterlimit="190811f" joinstyle="miter"/>
                  <v:path arrowok="t" o:connecttype="custom" o:connectlocs="0,2091;911,0" o:connectangles="0,0" textboxrect="0,0,91112,209073"/>
                </v:shape>
                <v:shape id="Shape 61" o:spid="_x0000_s1074" style="position:absolute;left:35310;top:22455;width:911;height:2091;visibility:visible;mso-wrap-style:square;v-text-anchor:top" coordsize="91112,2090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" path="m,209073l91112,e" filled="f" strokecolor="#181717" strokeweight=".5pt">
                  <v:stroke miterlimit="190811f" joinstyle="miter"/>
                  <v:path arrowok="t" o:connecttype="custom" o:connectlocs="0,2091;911,0" o:connectangles="0,0" textboxrect="0,0,91112,209073"/>
                </v:shape>
                <v:shape id="Shape 62" o:spid="_x0000_s1075" style="position:absolute;left:37202;top:22455;width:911;height:2091;visibility:visible;mso-wrap-style:square;v-text-anchor:top" coordsize="91112,2090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" path="m,209073l91112,e" filled="f" strokecolor="#181717" strokeweight=".5pt">
                  <v:stroke miterlimit="190811f" joinstyle="miter"/>
                  <v:path arrowok="t" o:connecttype="custom" o:connectlocs="0,2091;911,0" o:connectangles="0,0" textboxrect="0,0,91112,209073"/>
                </v:shape>
                <v:shape id="Shape 63" o:spid="_x0000_s1076" style="position:absolute;left:39093;top:22455;width:911;height:2091;visibility:visible;mso-wrap-style:square;v-text-anchor:top" coordsize="91113,2090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" path="m,209073l91113,e" filled="f" strokecolor="#181717" strokeweight=".5pt">
                  <v:stroke miterlimit="190811f" joinstyle="miter"/>
                  <v:path arrowok="t" o:connecttype="custom" o:connectlocs="0,2091;911,0" o:connectangles="0,0" textboxrect="0,0,91113,209073"/>
                </v:shape>
                <v:shape id="Shape 64" o:spid="_x0000_s1077" style="position:absolute;left:40985;top:22455;width:911;height:2091;visibility:visible;mso-wrap-style:square;v-text-anchor:top" coordsize="91112,2090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" path="m,209073l91112,e" filled="f" strokecolor="#181717" strokeweight=".5pt">
                  <v:stroke miterlimit="190811f" joinstyle="miter"/>
                  <v:path arrowok="t" o:connecttype="custom" o:connectlocs="0,2091;911,0" o:connectangles="0,0" textboxrect="0,0,91112,209073"/>
                </v:shape>
                <v:shape id="Shape 65" o:spid="_x0000_s1078" style="position:absolute;left:42876;top:22455;width:911;height:2091;visibility:visible;mso-wrap-style:square;v-text-anchor:top" coordsize="91113,2090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" path="m,209073l91113,e" filled="f" strokecolor="#181717" strokeweight=".5pt">
                  <v:stroke miterlimit="190811f" joinstyle="miter"/>
                  <v:path arrowok="t" o:connecttype="custom" o:connectlocs="0,2091;911,0" o:connectangles="0,0" textboxrect="0,0,91113,209073"/>
                </v:shape>
                <v:shape id="Shape 66" o:spid="_x0000_s1079" style="position:absolute;left:44767;top:22455;width:912;height:2091;visibility:visible;mso-wrap-style:square;v-text-anchor:top" coordsize="91112,2090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" path="m,209073l91112,e" filled="f" strokecolor="#181717" strokeweight=".5pt">
                  <v:stroke miterlimit="190811f" joinstyle="miter"/>
                  <v:path arrowok="t" o:connecttype="custom" o:connectlocs="0,2091;912,0" o:connectangles="0,0" textboxrect="0,0,91112,209073"/>
                </v:shape>
                <v:shape id="Shape 67" o:spid="_x0000_s1080" style="position:absolute;left:46659;top:22455;width:911;height:2091;visibility:visible;mso-wrap-style:square;v-text-anchor:top" coordsize="91112,2090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" path="m,209073l91112,e" filled="f" strokecolor="#181717" strokeweight=".5pt">
                  <v:stroke miterlimit="190811f" joinstyle="miter"/>
                  <v:path arrowok="t" o:connecttype="custom" o:connectlocs="0,2091;911,0" o:connectangles="0,0" textboxrect="0,0,91112,209073"/>
                </v:shape>
                <v:shape id="Shape 68" o:spid="_x0000_s1081" style="position:absolute;left:48550;top:22455;width:911;height:2091;visibility:visible;mso-wrap-style:square;v-text-anchor:top" coordsize="91112,2090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" path="m,209073l91112,e" filled="f" strokecolor="#181717" strokeweight=".5pt">
                  <v:stroke miterlimit="190811f" joinstyle="miter"/>
                  <v:path arrowok="t" o:connecttype="custom" o:connectlocs="0,2091;911,0" o:connectangles="0,0" textboxrect="0,0,91112,209073"/>
                </v:shape>
                <v:shape id="Shape 69" o:spid="_x0000_s1082" style="position:absolute;left:50442;top:22455;width:911;height:2091;visibility:visible;mso-wrap-style:square;v-text-anchor:top" coordsize="91112,2090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" path="m,209073l91112,e" filled="f" strokecolor="#181717" strokeweight=".5pt">
                  <v:stroke miterlimit="190811f" joinstyle="miter"/>
                  <v:path arrowok="t" o:connecttype="custom" o:connectlocs="0,2091;911,0" o:connectangles="0,0" textboxrect="0,0,91112,209073"/>
                </v:shape>
                <v:shape id="Shape 70" o:spid="_x0000_s1083" style="position:absolute;left:52333;top:22455;width:911;height:2091;visibility:visible;mso-wrap-style:square;v-text-anchor:top" coordsize="91112,2090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" path="m,209073l91112,e" filled="f" strokecolor="#181717" strokeweight=".5pt">
                  <v:stroke miterlimit="190811f" joinstyle="miter"/>
                  <v:path arrowok="t" o:connecttype="custom" o:connectlocs="0,2091;911,0" o:connectangles="0,0" textboxrect="0,0,91112,209073"/>
                </v:shape>
                <v:shape id="Shape 71" o:spid="_x0000_s1084" style="position:absolute;left:54225;top:22455;width:911;height:2091;visibility:visible;mso-wrap-style:square;v-text-anchor:top" coordsize="91112,2090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" path="m,209073l91112,e" filled="f" strokecolor="#181717" strokeweight=".5pt">
                  <v:stroke miterlimit="190811f" joinstyle="miter"/>
                  <v:path arrowok="t" o:connecttype="custom" o:connectlocs="0,2091;911,0" o:connectangles="0,0" textboxrect="0,0,91112,209073"/>
                </v:shape>
                <v:shape id="Shape 72" o:spid="_x0000_s1085" style="position:absolute;left:56116;top:22455;width:911;height:2091;visibility:visible;mso-wrap-style:square;v-text-anchor:top" coordsize="91112,2090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" path="m,209073l91112,e" filled="f" strokecolor="#181717" strokeweight=".5pt">
                  <v:stroke miterlimit="190811f" joinstyle="miter"/>
                  <v:path arrowok="t" o:connecttype="custom" o:connectlocs="0,2091;911,0" o:connectangles="0,0" textboxrect="0,0,91112,209073"/>
                </v:shape>
                <w10:anchorlock/>
              </v:group>
            </w:pict>
          </mc:Fallback>
        </mc:AlternateContent>
      </w:r>
    </w:p>
    <w:p w14:paraId="119FF242" w14:textId="77777777" w:rsidR="00C52CE9" w:rsidRPr="009F587F" w:rsidRDefault="00C52CE9" w:rsidP="00C52CE9">
      <w:pPr>
        <w:widowControl/>
        <w:tabs>
          <w:tab w:val="left" w:pos="832"/>
        </w:tabs>
        <w:jc w:val="both"/>
        <w:rPr>
          <w:rFonts w:ascii="Times New Roman" w:eastAsia="Calibri" w:hAnsi="Times New Roman" w:cs="Times New Roman"/>
          <w:color w:val="auto"/>
          <w:sz w:val="22"/>
          <w:szCs w:val="22"/>
          <w:lang w:eastAsia="ar-SA" w:bidi="ar-SA"/>
        </w:rPr>
      </w:pPr>
    </w:p>
    <w:p w14:paraId="401D78E9" w14:textId="77777777" w:rsidR="00C52CE9" w:rsidRPr="009F587F" w:rsidRDefault="00C52CE9" w:rsidP="00C52CE9">
      <w:pPr>
        <w:widowControl/>
        <w:tabs>
          <w:tab w:val="left" w:pos="832"/>
        </w:tabs>
        <w:jc w:val="both"/>
        <w:rPr>
          <w:rFonts w:ascii="Times New Roman" w:eastAsia="Calibri" w:hAnsi="Times New Roman" w:cs="Times New Roman"/>
          <w:color w:val="auto"/>
          <w:sz w:val="22"/>
          <w:szCs w:val="22"/>
          <w:lang w:eastAsia="ar-SA" w:bidi="ar-SA"/>
        </w:rPr>
      </w:pPr>
    </w:p>
    <w:p w14:paraId="45B45F8E" w14:textId="77777777" w:rsidR="00C52CE9" w:rsidRPr="009F587F" w:rsidRDefault="00C52CE9" w:rsidP="00C52CE9">
      <w:pPr>
        <w:widowControl/>
        <w:tabs>
          <w:tab w:val="left" w:pos="832"/>
        </w:tabs>
        <w:jc w:val="both"/>
        <w:rPr>
          <w:rFonts w:ascii="Times New Roman" w:eastAsia="Calibri" w:hAnsi="Times New Roman" w:cs="Times New Roman"/>
          <w:color w:val="auto"/>
          <w:sz w:val="22"/>
          <w:szCs w:val="22"/>
          <w:lang w:eastAsia="ar-SA" w:bidi="ar-SA"/>
        </w:rPr>
      </w:pPr>
    </w:p>
    <w:p w14:paraId="33C2AD6B" w14:textId="77777777" w:rsidR="00C52CE9" w:rsidRPr="009F587F" w:rsidRDefault="00C52CE9" w:rsidP="00C52CE9">
      <w:pPr>
        <w:widowControl/>
        <w:tabs>
          <w:tab w:val="left" w:pos="832"/>
        </w:tabs>
        <w:jc w:val="both"/>
        <w:rPr>
          <w:rFonts w:ascii="Times New Roman" w:eastAsia="Calibri" w:hAnsi="Times New Roman" w:cs="Times New Roman"/>
          <w:color w:val="auto"/>
          <w:sz w:val="22"/>
          <w:szCs w:val="22"/>
          <w:lang w:eastAsia="ar-SA" w:bidi="ar-SA"/>
        </w:rPr>
      </w:pPr>
    </w:p>
    <w:p w14:paraId="4E83ABC0" w14:textId="77777777" w:rsidR="00C52CE9" w:rsidRPr="009F587F" w:rsidRDefault="00C52CE9" w:rsidP="00C52CE9">
      <w:pPr>
        <w:widowControl/>
        <w:tabs>
          <w:tab w:val="left" w:pos="832"/>
        </w:tabs>
        <w:jc w:val="both"/>
        <w:rPr>
          <w:rFonts w:ascii="Times New Roman" w:eastAsia="Calibri" w:hAnsi="Times New Roman" w:cs="Times New Roman"/>
          <w:color w:val="auto"/>
          <w:sz w:val="22"/>
          <w:szCs w:val="22"/>
          <w:lang w:eastAsia="ar-SA" w:bidi="ar-SA"/>
        </w:rPr>
      </w:pPr>
    </w:p>
    <w:p w14:paraId="2C60C256" w14:textId="77777777" w:rsidR="00C52CE9" w:rsidRPr="009F587F" w:rsidRDefault="00C52CE9" w:rsidP="00C52CE9">
      <w:pPr>
        <w:widowControl/>
        <w:tabs>
          <w:tab w:val="left" w:pos="832"/>
        </w:tabs>
        <w:jc w:val="center"/>
        <w:rPr>
          <w:rFonts w:ascii="Times New Roman" w:eastAsia="Calibri" w:hAnsi="Times New Roman" w:cs="Times New Roman"/>
          <w:b/>
          <w:color w:val="auto"/>
          <w:sz w:val="22"/>
          <w:szCs w:val="22"/>
          <w:lang w:eastAsia="ar-SA" w:bidi="ar-SA"/>
        </w:rPr>
      </w:pPr>
      <w:r w:rsidRPr="009F587F">
        <w:rPr>
          <w:rFonts w:ascii="Times New Roman" w:eastAsia="Calibri" w:hAnsi="Times New Roman" w:cs="Times New Roman"/>
          <w:b/>
          <w:color w:val="auto"/>
          <w:sz w:val="22"/>
          <w:szCs w:val="22"/>
          <w:lang w:eastAsia="ar-SA" w:bidi="ar-SA"/>
        </w:rPr>
        <w:t xml:space="preserve">1 pav. Atitvaro pavyzdys (vizualizacija)* </w:t>
      </w:r>
    </w:p>
    <w:p w14:paraId="170C3210" w14:textId="77777777" w:rsidR="00C52CE9" w:rsidRPr="009F587F" w:rsidRDefault="00C52CE9" w:rsidP="00C52CE9">
      <w:pPr>
        <w:widowControl/>
        <w:tabs>
          <w:tab w:val="left" w:pos="832"/>
        </w:tabs>
        <w:jc w:val="center"/>
        <w:rPr>
          <w:rFonts w:ascii="Times New Roman" w:eastAsia="Calibri" w:hAnsi="Times New Roman" w:cs="Times New Roman"/>
          <w:color w:val="auto"/>
          <w:sz w:val="22"/>
          <w:szCs w:val="22"/>
          <w:lang w:eastAsia="ar-SA" w:bidi="ar-SA"/>
        </w:rPr>
      </w:pPr>
      <w:r w:rsidRPr="009F587F">
        <w:rPr>
          <w:rFonts w:ascii="Times New Roman" w:eastAsia="Calibri" w:hAnsi="Times New Roman" w:cs="Times New Roman"/>
          <w:noProof/>
          <w:color w:val="auto"/>
          <w:sz w:val="22"/>
          <w:szCs w:val="22"/>
          <w:lang w:bidi="ar-SA"/>
        </w:rPr>
        <w:drawing>
          <wp:inline distT="0" distB="0" distL="0" distR="0" wp14:anchorId="1C4BD800" wp14:editId="24AA46FA">
            <wp:extent cx="2400300" cy="2381250"/>
            <wp:effectExtent l="0" t="0" r="0" b="0"/>
            <wp:docPr id="7" name="Paveikslėlis 7" descr="http://jugima.lt/wp-content/uploads/2015/03/1tvorelė.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jugima.lt/wp-content/uploads/2015/03/1tvorelė.png"/>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400300" cy="2381250"/>
                    </a:xfrm>
                    <a:prstGeom prst="rect">
                      <a:avLst/>
                    </a:prstGeom>
                    <a:noFill/>
                    <a:ln>
                      <a:noFill/>
                    </a:ln>
                  </pic:spPr>
                </pic:pic>
              </a:graphicData>
            </a:graphic>
          </wp:inline>
        </w:drawing>
      </w:r>
    </w:p>
    <w:p w14:paraId="49E95AF7" w14:textId="77777777" w:rsidR="00C52CE9" w:rsidRPr="009F587F" w:rsidRDefault="00C52CE9" w:rsidP="00C52CE9">
      <w:pPr>
        <w:widowControl/>
        <w:tabs>
          <w:tab w:val="left" w:pos="832"/>
        </w:tabs>
        <w:jc w:val="both"/>
        <w:rPr>
          <w:rFonts w:ascii="Times New Roman" w:eastAsia="Calibri" w:hAnsi="Times New Roman" w:cs="Times New Roman"/>
          <w:b/>
          <w:color w:val="auto"/>
          <w:sz w:val="22"/>
          <w:szCs w:val="22"/>
          <w:lang w:eastAsia="ar-SA" w:bidi="ar-SA"/>
        </w:rPr>
      </w:pPr>
      <w:r w:rsidRPr="009F587F">
        <w:rPr>
          <w:rFonts w:ascii="Times New Roman" w:eastAsia="Calibri" w:hAnsi="Times New Roman" w:cs="Times New Roman"/>
          <w:b/>
          <w:color w:val="auto"/>
          <w:sz w:val="22"/>
          <w:szCs w:val="22"/>
          <w:lang w:eastAsia="ar-SA" w:bidi="ar-SA"/>
        </w:rPr>
        <w:tab/>
        <w:t xml:space="preserve">*Pastaba: įrengiami atitvarai turės būti dažytas, spalvos </w:t>
      </w:r>
      <w:r w:rsidRPr="009F587F">
        <w:rPr>
          <w:rFonts w:ascii="Times New Roman" w:eastAsia="Times New Roman" w:hAnsi="Times New Roman" w:cs="Times New Roman"/>
          <w:b/>
          <w:sz w:val="22"/>
          <w:szCs w:val="22"/>
          <w:lang w:bidi="ar-SA"/>
        </w:rPr>
        <w:t>kodas: RAL7016</w:t>
      </w:r>
      <w:r w:rsidRPr="009F587F">
        <w:rPr>
          <w:rFonts w:ascii="Times New Roman" w:eastAsia="Calibri" w:hAnsi="Times New Roman" w:cs="Times New Roman"/>
          <w:b/>
          <w:color w:val="auto"/>
          <w:sz w:val="22"/>
          <w:szCs w:val="22"/>
          <w:lang w:eastAsia="ar-SA" w:bidi="ar-SA"/>
        </w:rPr>
        <w:t>.</w:t>
      </w:r>
    </w:p>
    <w:p w14:paraId="185396B1" w14:textId="77777777" w:rsidR="00C52CE9" w:rsidRPr="009F587F" w:rsidRDefault="00C52CE9" w:rsidP="00C52CE9">
      <w:pPr>
        <w:widowControl/>
        <w:tabs>
          <w:tab w:val="left" w:pos="832"/>
        </w:tabs>
        <w:jc w:val="both"/>
        <w:rPr>
          <w:rFonts w:ascii="Times New Roman" w:eastAsia="Calibri" w:hAnsi="Times New Roman" w:cs="Times New Roman"/>
          <w:b/>
          <w:color w:val="auto"/>
          <w:sz w:val="22"/>
          <w:szCs w:val="22"/>
          <w:lang w:eastAsia="ar-SA" w:bidi="ar-SA"/>
        </w:rPr>
      </w:pPr>
    </w:p>
    <w:p w14:paraId="59C8B96C" w14:textId="77777777" w:rsidR="00C52CE9" w:rsidRPr="009F587F" w:rsidRDefault="00C52CE9" w:rsidP="00C52CE9">
      <w:pPr>
        <w:widowControl/>
        <w:tabs>
          <w:tab w:val="left" w:pos="832"/>
        </w:tabs>
        <w:jc w:val="both"/>
        <w:rPr>
          <w:rFonts w:ascii="Times New Roman" w:eastAsia="Calibri" w:hAnsi="Times New Roman" w:cs="Times New Roman"/>
          <w:b/>
          <w:color w:val="auto"/>
          <w:sz w:val="22"/>
          <w:szCs w:val="22"/>
          <w:lang w:eastAsia="ar-SA" w:bidi="ar-SA"/>
        </w:rPr>
      </w:pPr>
    </w:p>
    <w:p w14:paraId="047E5C20" w14:textId="77777777" w:rsidR="00C52CE9" w:rsidRPr="009F587F" w:rsidRDefault="00C52CE9" w:rsidP="00C52CE9">
      <w:pPr>
        <w:widowControl/>
        <w:tabs>
          <w:tab w:val="left" w:pos="832"/>
        </w:tabs>
        <w:jc w:val="both"/>
        <w:rPr>
          <w:rFonts w:ascii="Times New Roman" w:eastAsia="Times New Roman" w:hAnsi="Times New Roman" w:cs="Times New Roman"/>
          <w:b/>
          <w:sz w:val="22"/>
          <w:szCs w:val="22"/>
          <w:lang w:bidi="ar-SA"/>
        </w:rPr>
      </w:pPr>
      <w:r w:rsidRPr="009F587F">
        <w:rPr>
          <w:rFonts w:ascii="Times New Roman" w:eastAsia="Calibri" w:hAnsi="Times New Roman" w:cs="Times New Roman"/>
          <w:b/>
          <w:color w:val="auto"/>
          <w:sz w:val="22"/>
          <w:szCs w:val="22"/>
          <w:lang w:eastAsia="ar-SA" w:bidi="ar-SA"/>
        </w:rPr>
        <w:tab/>
        <w:t xml:space="preserve">1.3. </w:t>
      </w:r>
      <w:r w:rsidRPr="009F587F">
        <w:rPr>
          <w:rFonts w:ascii="Times New Roman" w:eastAsia="Calibri" w:hAnsi="Times New Roman" w:cs="Times New Roman"/>
          <w:b/>
          <w:color w:val="auto"/>
          <w:sz w:val="22"/>
          <w:szCs w:val="22"/>
          <w:lang w:bidi="ar-SA"/>
        </w:rPr>
        <w:t>Atitvaras, kurio v</w:t>
      </w:r>
      <w:r w:rsidRPr="009F587F">
        <w:rPr>
          <w:rFonts w:ascii="Times New Roman" w:eastAsia="Times New Roman" w:hAnsi="Times New Roman" w:cs="Times New Roman"/>
          <w:b/>
          <w:sz w:val="22"/>
          <w:szCs w:val="22"/>
          <w:lang w:bidi="ar-SA"/>
        </w:rPr>
        <w:t>iršutinis jungiantis vamzdelis apskritimo skerspjūvio D=50, 8mm storio plienas (</w:t>
      </w:r>
      <w:proofErr w:type="spellStart"/>
      <w:r w:rsidRPr="009F587F">
        <w:rPr>
          <w:rFonts w:ascii="Times New Roman" w:eastAsia="Times New Roman" w:hAnsi="Times New Roman" w:cs="Times New Roman"/>
          <w:b/>
          <w:sz w:val="22"/>
          <w:szCs w:val="22"/>
          <w:lang w:bidi="ar-SA"/>
        </w:rPr>
        <w:t>stand</w:t>
      </w:r>
      <w:proofErr w:type="spellEnd"/>
      <w:r w:rsidRPr="009F587F">
        <w:rPr>
          <w:rFonts w:ascii="Times New Roman" w:eastAsia="Times New Roman" w:hAnsi="Times New Roman" w:cs="Times New Roman"/>
          <w:b/>
          <w:sz w:val="22"/>
          <w:szCs w:val="22"/>
          <w:lang w:bidi="ar-SA"/>
        </w:rPr>
        <w:t>. ilgiai 1/1.5/2m), H=1000mm.</w:t>
      </w:r>
    </w:p>
    <w:p w14:paraId="7EA0DCB6" w14:textId="77777777" w:rsidR="00C52CE9" w:rsidRPr="009F587F" w:rsidRDefault="00C52CE9" w:rsidP="00C52CE9">
      <w:pPr>
        <w:widowControl/>
        <w:tabs>
          <w:tab w:val="left" w:pos="832"/>
        </w:tabs>
        <w:jc w:val="both"/>
        <w:rPr>
          <w:rFonts w:ascii="Times New Roman" w:eastAsia="Times New Roman" w:hAnsi="Times New Roman" w:cs="Times New Roman"/>
          <w:sz w:val="22"/>
          <w:szCs w:val="22"/>
          <w:lang w:bidi="ar-SA"/>
        </w:rPr>
      </w:pPr>
    </w:p>
    <w:p w14:paraId="7C402EF2" w14:textId="77777777" w:rsidR="00C52CE9" w:rsidRPr="009F587F" w:rsidRDefault="00C52CE9" w:rsidP="00C52CE9">
      <w:pPr>
        <w:widowControl/>
        <w:tabs>
          <w:tab w:val="left" w:pos="832"/>
        </w:tabs>
        <w:jc w:val="both"/>
        <w:rPr>
          <w:rFonts w:ascii="Times New Roman" w:eastAsia="Calibri" w:hAnsi="Times New Roman" w:cs="Times New Roman"/>
          <w:b/>
          <w:color w:val="auto"/>
          <w:sz w:val="22"/>
          <w:szCs w:val="22"/>
          <w:lang w:eastAsia="ar-SA" w:bidi="ar-SA"/>
        </w:rPr>
      </w:pPr>
      <w:r w:rsidRPr="009F587F">
        <w:rPr>
          <w:rFonts w:ascii="Times New Roman" w:eastAsia="Calibri" w:hAnsi="Times New Roman" w:cs="Times New Roman"/>
          <w:b/>
          <w:color w:val="auto"/>
          <w:sz w:val="22"/>
          <w:szCs w:val="22"/>
          <w:lang w:eastAsia="ar-SA" w:bidi="ar-SA"/>
        </w:rPr>
        <w:t xml:space="preserve">Darbų aprašymas: </w:t>
      </w:r>
      <w:r w:rsidRPr="009F587F">
        <w:rPr>
          <w:rFonts w:ascii="Times New Roman" w:eastAsia="Times New Roman" w:hAnsi="Times New Roman" w:cs="Times New Roman"/>
          <w:sz w:val="22"/>
          <w:szCs w:val="22"/>
          <w:lang w:bidi="ar-SA"/>
        </w:rPr>
        <w:t xml:space="preserve">Užsakovo nurodytoje vietoje įrengti cinkuotus milteliniu būdu dažytus (kodas: RAL7016 (arba RAL 7021)) atitvarus, pagamintus iš plieno (arba </w:t>
      </w:r>
      <w:proofErr w:type="spellStart"/>
      <w:r w:rsidRPr="009F587F">
        <w:rPr>
          <w:rFonts w:ascii="Times New Roman" w:eastAsia="Times New Roman" w:hAnsi="Times New Roman" w:cs="Times New Roman"/>
          <w:sz w:val="22"/>
          <w:szCs w:val="22"/>
          <w:lang w:bidi="ar-SA"/>
        </w:rPr>
        <w:t>nerūd</w:t>
      </w:r>
      <w:proofErr w:type="spellEnd"/>
      <w:r w:rsidRPr="009F587F">
        <w:rPr>
          <w:rFonts w:ascii="Times New Roman" w:eastAsia="Times New Roman" w:hAnsi="Times New Roman" w:cs="Times New Roman"/>
          <w:sz w:val="22"/>
          <w:szCs w:val="22"/>
          <w:lang w:bidi="ar-SA"/>
        </w:rPr>
        <w:t>. plienas). Viršutinis jungiantis vamzdelis apskritimo skerspjūvio D=50, 8mm storio plienas (</w:t>
      </w:r>
      <w:proofErr w:type="spellStart"/>
      <w:r w:rsidRPr="009F587F">
        <w:rPr>
          <w:rFonts w:ascii="Times New Roman" w:eastAsia="Times New Roman" w:hAnsi="Times New Roman" w:cs="Times New Roman"/>
          <w:sz w:val="22"/>
          <w:szCs w:val="22"/>
          <w:lang w:bidi="ar-SA"/>
        </w:rPr>
        <w:t>stand</w:t>
      </w:r>
      <w:proofErr w:type="spellEnd"/>
      <w:r w:rsidRPr="009F587F">
        <w:rPr>
          <w:rFonts w:ascii="Times New Roman" w:eastAsia="Times New Roman" w:hAnsi="Times New Roman" w:cs="Times New Roman"/>
          <w:sz w:val="22"/>
          <w:szCs w:val="22"/>
          <w:lang w:bidi="ar-SA"/>
        </w:rPr>
        <w:t>. ilgiai 1/1.5/2m), H=1000mm Analogas ZEUS: http://www.adosa.es/en/urbanfurniture/urban-furniture-zeus-railing.html</w:t>
      </w:r>
    </w:p>
    <w:p w14:paraId="4555EB6E" w14:textId="77777777" w:rsidR="00C52CE9" w:rsidRPr="009F587F" w:rsidRDefault="00C52CE9" w:rsidP="00C52CE9">
      <w:pPr>
        <w:widowControl/>
        <w:suppressAutoHyphens/>
        <w:autoSpaceDN w:val="0"/>
        <w:jc w:val="both"/>
        <w:textAlignment w:val="baseline"/>
        <w:rPr>
          <w:rFonts w:ascii="Times New Roman" w:eastAsia="SimSun" w:hAnsi="Times New Roman" w:cs="Times New Roman"/>
          <w:color w:val="auto"/>
          <w:kern w:val="3"/>
          <w:sz w:val="22"/>
          <w:szCs w:val="22"/>
          <w:lang w:eastAsia="en-US" w:bidi="ar-SA"/>
        </w:rPr>
      </w:pPr>
    </w:p>
    <w:p w14:paraId="0C35BBFF" w14:textId="77777777" w:rsidR="00C52CE9" w:rsidRPr="009F587F" w:rsidRDefault="00C52CE9" w:rsidP="00C52CE9">
      <w:pPr>
        <w:widowControl/>
        <w:suppressAutoHyphens/>
        <w:autoSpaceDN w:val="0"/>
        <w:jc w:val="both"/>
        <w:textAlignment w:val="baseline"/>
        <w:rPr>
          <w:rFonts w:ascii="Times New Roman" w:eastAsia="SimSun" w:hAnsi="Times New Roman" w:cs="Times New Roman"/>
          <w:color w:val="auto"/>
          <w:kern w:val="3"/>
          <w:sz w:val="22"/>
          <w:szCs w:val="22"/>
          <w:lang w:eastAsia="en-US" w:bidi="ar-SA"/>
        </w:rPr>
      </w:pPr>
      <w:r w:rsidRPr="009F587F">
        <w:rPr>
          <w:rFonts w:ascii="Times New Roman" w:eastAsia="SimSun" w:hAnsi="Times New Roman" w:cs="Times New Roman"/>
          <w:b/>
          <w:color w:val="auto"/>
          <w:kern w:val="3"/>
          <w:sz w:val="22"/>
          <w:szCs w:val="22"/>
          <w:lang w:eastAsia="en-US" w:bidi="ar-SA"/>
        </w:rPr>
        <w:t>Vizualizacija:</w:t>
      </w:r>
      <w:r w:rsidRPr="009F587F">
        <w:rPr>
          <w:rFonts w:ascii="Times New Roman" w:eastAsia="SimSun" w:hAnsi="Times New Roman" w:cs="Times New Roman"/>
          <w:color w:val="auto"/>
          <w:kern w:val="3"/>
          <w:sz w:val="22"/>
          <w:szCs w:val="22"/>
          <w:lang w:eastAsia="en-US" w:bidi="ar-SA"/>
        </w:rPr>
        <w:t xml:space="preserve"> (Vizualizacijos šaltinis: „Š</w:t>
      </w:r>
      <w:r w:rsidRPr="009F587F">
        <w:rPr>
          <w:rFonts w:ascii="Times New Roman" w:eastAsia="SimSun" w:hAnsi="Times New Roman" w:cs="Times New Roman"/>
          <w:color w:val="auto"/>
          <w:kern w:val="3"/>
          <w:sz w:val="22"/>
          <w:szCs w:val="22"/>
          <w:lang w:bidi="ar-SA"/>
        </w:rPr>
        <w:t>iaulių m. centrinės dalies - Prisikėlimo aikštės ir jos prieigų (Aušros takas, Vasario 16-osios, Tilžės, Varpo g. ir Aušros al. dalių) –rekonstravimo projektas“.)</w:t>
      </w:r>
    </w:p>
    <w:p w14:paraId="0479E1BC" w14:textId="77777777" w:rsidR="00C52CE9" w:rsidRPr="009F587F" w:rsidRDefault="00C52CE9" w:rsidP="00C52CE9">
      <w:pPr>
        <w:widowControl/>
        <w:suppressAutoHyphens/>
        <w:autoSpaceDN w:val="0"/>
        <w:jc w:val="both"/>
        <w:textAlignment w:val="baseline"/>
        <w:rPr>
          <w:rFonts w:ascii="Times New Roman" w:eastAsia="SimSun" w:hAnsi="Times New Roman" w:cs="Times New Roman"/>
          <w:color w:val="auto"/>
          <w:kern w:val="3"/>
          <w:sz w:val="22"/>
          <w:szCs w:val="22"/>
          <w:lang w:eastAsia="en-US" w:bidi="ar-SA"/>
        </w:rPr>
      </w:pPr>
      <w:r w:rsidRPr="009F587F">
        <w:rPr>
          <w:rFonts w:ascii="Calibri" w:eastAsia="SimSun" w:hAnsi="Calibri" w:cs="F"/>
          <w:noProof/>
          <w:color w:val="auto"/>
          <w:kern w:val="3"/>
          <w:sz w:val="22"/>
          <w:szCs w:val="22"/>
          <w:lang w:eastAsia="en-US" w:bidi="ar-SA"/>
        </w:rPr>
        <w:drawing>
          <wp:inline distT="0" distB="0" distL="0" distR="0" wp14:anchorId="3371A988" wp14:editId="2A818F8A">
            <wp:extent cx="6343650" cy="2691643"/>
            <wp:effectExtent l="0" t="0" r="0" b="0"/>
            <wp:docPr id="67" name="Paveikslėlis 67" descr="cid:image001.png@01DA6574.8AC6D8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descr="cid:image001.png@01DA6574.8AC6D870"/>
                    <pic:cNvPicPr>
                      <a:picLocks noChangeAspect="1" noChangeArrowheads="1"/>
                    </pic:cNvPicPr>
                  </pic:nvPicPr>
                  <pic:blipFill>
                    <a:blip r:embed="rId18" r:link="rId19">
                      <a:extLst>
                        <a:ext uri="{28A0092B-C50C-407E-A947-70E740481C1C}">
                          <a14:useLocalDpi xmlns:a14="http://schemas.microsoft.com/office/drawing/2010/main" val="0"/>
                        </a:ext>
                      </a:extLst>
                    </a:blip>
                    <a:srcRect/>
                    <a:stretch>
                      <a:fillRect/>
                    </a:stretch>
                  </pic:blipFill>
                  <pic:spPr bwMode="auto">
                    <a:xfrm>
                      <a:off x="0" y="0"/>
                      <a:ext cx="6343650" cy="2691643"/>
                    </a:xfrm>
                    <a:prstGeom prst="rect">
                      <a:avLst/>
                    </a:prstGeom>
                    <a:noFill/>
                    <a:ln>
                      <a:noFill/>
                    </a:ln>
                  </pic:spPr>
                </pic:pic>
              </a:graphicData>
            </a:graphic>
          </wp:inline>
        </w:drawing>
      </w:r>
    </w:p>
    <w:p w14:paraId="52D59055" w14:textId="77777777" w:rsidR="00C52CE9" w:rsidRPr="009F587F" w:rsidRDefault="00C52CE9" w:rsidP="00C52CE9">
      <w:pPr>
        <w:widowControl/>
        <w:tabs>
          <w:tab w:val="left" w:pos="832"/>
        </w:tabs>
        <w:jc w:val="both"/>
        <w:rPr>
          <w:rFonts w:ascii="Times New Roman" w:eastAsia="Calibri" w:hAnsi="Times New Roman" w:cs="Times New Roman"/>
          <w:b/>
          <w:color w:val="auto"/>
          <w:sz w:val="22"/>
          <w:szCs w:val="22"/>
          <w:lang w:eastAsia="ar-SA" w:bidi="ar-SA"/>
        </w:rPr>
      </w:pPr>
    </w:p>
    <w:p w14:paraId="660EFF11" w14:textId="77777777" w:rsidR="00C52CE9" w:rsidRPr="009F587F" w:rsidRDefault="00C52CE9" w:rsidP="00C52CE9">
      <w:pPr>
        <w:widowControl/>
        <w:tabs>
          <w:tab w:val="left" w:pos="832"/>
        </w:tabs>
        <w:jc w:val="both"/>
        <w:rPr>
          <w:rFonts w:ascii="Times New Roman" w:eastAsia="Calibri" w:hAnsi="Times New Roman" w:cs="Times New Roman"/>
          <w:b/>
          <w:color w:val="auto"/>
          <w:sz w:val="22"/>
          <w:szCs w:val="22"/>
          <w:lang w:eastAsia="ar-SA" w:bidi="ar-SA"/>
        </w:rPr>
      </w:pPr>
    </w:p>
    <w:p w14:paraId="685C287C" w14:textId="77777777" w:rsidR="00C52CE9" w:rsidRPr="009F587F" w:rsidRDefault="00C52CE9" w:rsidP="00C52CE9">
      <w:pPr>
        <w:widowControl/>
        <w:numPr>
          <w:ilvl w:val="0"/>
          <w:numId w:val="32"/>
        </w:numPr>
        <w:tabs>
          <w:tab w:val="left" w:pos="832"/>
        </w:tabs>
        <w:suppressAutoHyphens/>
        <w:spacing w:after="200" w:line="276" w:lineRule="auto"/>
        <w:contextualSpacing/>
        <w:jc w:val="center"/>
        <w:rPr>
          <w:rFonts w:ascii="Times New Roman" w:eastAsia="Calibri" w:hAnsi="Times New Roman" w:cs="Times New Roman"/>
          <w:b/>
          <w:color w:val="auto"/>
          <w:sz w:val="22"/>
          <w:szCs w:val="22"/>
          <w:u w:val="single"/>
          <w:lang w:eastAsia="ar-SA" w:bidi="ar-SA"/>
        </w:rPr>
      </w:pPr>
      <w:r w:rsidRPr="009F587F">
        <w:rPr>
          <w:rFonts w:ascii="Times New Roman" w:eastAsia="Calibri" w:hAnsi="Times New Roman" w:cs="Times New Roman"/>
          <w:b/>
          <w:color w:val="auto"/>
          <w:sz w:val="22"/>
          <w:szCs w:val="22"/>
          <w:u w:val="single"/>
          <w:lang w:eastAsia="ar-SA" w:bidi="ar-SA"/>
        </w:rPr>
        <w:t>Techniniai reikalavimai signaliniams stulpeliams:</w:t>
      </w:r>
    </w:p>
    <w:p w14:paraId="3289F9CF" w14:textId="77777777" w:rsidR="00C52CE9" w:rsidRPr="009F587F" w:rsidRDefault="00C52CE9" w:rsidP="00C52CE9">
      <w:pPr>
        <w:widowControl/>
        <w:tabs>
          <w:tab w:val="left" w:pos="832"/>
        </w:tabs>
        <w:jc w:val="both"/>
        <w:rPr>
          <w:rFonts w:ascii="Times New Roman" w:eastAsia="Calibri" w:hAnsi="Times New Roman" w:cs="Times New Roman"/>
          <w:b/>
          <w:color w:val="auto"/>
          <w:sz w:val="22"/>
          <w:szCs w:val="22"/>
          <w:u w:val="single"/>
          <w:lang w:eastAsia="ar-SA" w:bidi="ar-SA"/>
        </w:rPr>
      </w:pPr>
    </w:p>
    <w:p w14:paraId="72414F17" w14:textId="77777777" w:rsidR="00C52CE9" w:rsidRPr="009F587F" w:rsidRDefault="00C52CE9" w:rsidP="00C52CE9">
      <w:pPr>
        <w:widowControl/>
        <w:shd w:val="clear" w:color="auto" w:fill="FFFFFF"/>
        <w:tabs>
          <w:tab w:val="left" w:pos="1134"/>
        </w:tabs>
        <w:spacing w:line="360" w:lineRule="auto"/>
        <w:jc w:val="both"/>
        <w:rPr>
          <w:rFonts w:ascii="Times New Roman" w:eastAsia="Calibri" w:hAnsi="Times New Roman" w:cs="Times New Roman"/>
          <w:color w:val="auto"/>
          <w:sz w:val="22"/>
          <w:szCs w:val="22"/>
          <w:lang w:eastAsia="en-US" w:bidi="ar-SA"/>
        </w:rPr>
      </w:pPr>
      <w:r w:rsidRPr="009F587F">
        <w:rPr>
          <w:rFonts w:ascii="Times New Roman" w:eastAsia="Calibri" w:hAnsi="Times New Roman" w:cs="Times New Roman"/>
          <w:color w:val="auto"/>
          <w:sz w:val="22"/>
          <w:szCs w:val="22"/>
          <w:lang w:eastAsia="ar-SA" w:bidi="ar-SA"/>
        </w:rPr>
        <w:tab/>
        <w:t>Leidžiama naudoti ir įrengti tiktai patvirtintus signalinius stulpelius, vadovaujantis Lietuvos</w:t>
      </w:r>
      <w:r w:rsidRPr="009F587F">
        <w:rPr>
          <w:rFonts w:ascii="Times New Roman" w:eastAsia="Calibri" w:hAnsi="Times New Roman" w:cs="Times New Roman"/>
          <w:color w:val="auto"/>
          <w:sz w:val="22"/>
          <w:szCs w:val="22"/>
          <w:lang w:eastAsia="en-US" w:bidi="ar-SA"/>
        </w:rPr>
        <w:t xml:space="preserve"> automobilių kelių direkcijos prie Susisiekimo ministerijos direktoriaus 2014 m. vasario 20 d. įsakymu Nr. V-69 „Automobilių kelių signalinių stulpelių techninių reikalavimų aprašas ir įrengimo taisyklės TRAT SST 14“ Automobilių kelių signalinių stulpelių techninių reikalavimų aprašas ir įrengimo taisyklės TRAT SST 14 nustato signalinių stulpelių ir jų atgalinių atšvaitų, įrengiamų valstybinės reikšmės keliuose, techninius reikalavimus. Taip pat šis techninių reikalavimų aprašas gali būti taikomas vietinės reikšmės keliams (gatvėms), kitoms eismo zonoms. Šiuo techninių reikalavimų aprašu įgyvendinamas Lietuvos standartas LST EN 12899</w:t>
      </w:r>
      <w:r w:rsidRPr="009F587F">
        <w:rPr>
          <w:rFonts w:ascii="Times New Roman" w:eastAsia="Calibri" w:hAnsi="Times New Roman" w:cs="Times New Roman"/>
          <w:color w:val="auto"/>
          <w:sz w:val="22"/>
          <w:szCs w:val="22"/>
          <w:lang w:eastAsia="en-US" w:bidi="ar-SA"/>
        </w:rPr>
        <w:noBreakHyphen/>
        <w:t>3. Šis techninių reikalavimų aprašas taikomas kartu su Kelio ženklų įrengimo ir vertikaliojo ženklinimo taisyklėmis ir Automobilių kelių vertikaliųjų kelio ženklų techninių reikalavimų aprašu TRA VŽ 12.</w:t>
      </w:r>
    </w:p>
    <w:p w14:paraId="4E841DD7" w14:textId="77777777" w:rsidR="00C52CE9" w:rsidRPr="009F587F" w:rsidRDefault="00C52CE9" w:rsidP="00C52CE9">
      <w:pPr>
        <w:widowControl/>
        <w:shd w:val="clear" w:color="auto" w:fill="FFFFFF"/>
        <w:tabs>
          <w:tab w:val="left" w:pos="832"/>
          <w:tab w:val="left" w:pos="1134"/>
        </w:tabs>
        <w:spacing w:line="360" w:lineRule="auto"/>
        <w:ind w:left="567"/>
        <w:contextualSpacing/>
        <w:jc w:val="both"/>
        <w:rPr>
          <w:rFonts w:ascii="Times New Roman" w:eastAsia="Calibri" w:hAnsi="Times New Roman" w:cs="Times New Roman"/>
          <w:color w:val="auto"/>
          <w:sz w:val="22"/>
          <w:szCs w:val="22"/>
          <w:lang w:eastAsia="en-US" w:bidi="ar-SA"/>
        </w:rPr>
      </w:pPr>
      <w:r w:rsidRPr="009F587F">
        <w:rPr>
          <w:rFonts w:ascii="Times New Roman" w:eastAsia="Calibri" w:hAnsi="Times New Roman" w:cs="Times New Roman"/>
          <w:b/>
          <w:color w:val="auto"/>
          <w:sz w:val="22"/>
          <w:szCs w:val="22"/>
          <w:lang w:eastAsia="ar-SA" w:bidi="ar-SA"/>
        </w:rPr>
        <w:t xml:space="preserve">Standartai: </w:t>
      </w:r>
      <w:r w:rsidRPr="009F587F">
        <w:rPr>
          <w:rFonts w:ascii="Times New Roman" w:eastAsia="Calibri" w:hAnsi="Times New Roman" w:cs="Times New Roman"/>
          <w:color w:val="auto"/>
          <w:sz w:val="22"/>
          <w:szCs w:val="22"/>
          <w:lang w:eastAsia="en-US" w:bidi="ar-SA"/>
        </w:rPr>
        <w:t>Techninių reikalavimų apraše pateiktos nuorodos į šiuos dokumentus:</w:t>
      </w:r>
    </w:p>
    <w:p w14:paraId="3D799DF1" w14:textId="77777777" w:rsidR="00C52CE9" w:rsidRPr="009F587F" w:rsidRDefault="00C52CE9" w:rsidP="00C52CE9">
      <w:pPr>
        <w:widowControl/>
        <w:numPr>
          <w:ilvl w:val="0"/>
          <w:numId w:val="31"/>
        </w:numPr>
        <w:shd w:val="clear" w:color="auto" w:fill="FFFFFF"/>
        <w:tabs>
          <w:tab w:val="left" w:pos="1134"/>
        </w:tabs>
        <w:suppressAutoHyphens/>
        <w:spacing w:after="200" w:line="360" w:lineRule="auto"/>
        <w:contextualSpacing/>
        <w:jc w:val="both"/>
        <w:rPr>
          <w:rFonts w:ascii="Times New Roman" w:eastAsia="Calibri" w:hAnsi="Times New Roman" w:cs="Times New Roman"/>
          <w:color w:val="auto"/>
          <w:sz w:val="22"/>
          <w:szCs w:val="22"/>
          <w:lang w:eastAsia="en-US" w:bidi="ar-SA"/>
        </w:rPr>
      </w:pPr>
      <w:r w:rsidRPr="009F587F">
        <w:rPr>
          <w:rFonts w:ascii="Times New Roman" w:eastAsia="Calibri" w:hAnsi="Times New Roman" w:cs="Times New Roman"/>
          <w:color w:val="auto"/>
          <w:sz w:val="22"/>
          <w:szCs w:val="22"/>
          <w:lang w:eastAsia="en-US" w:bidi="ar-SA"/>
        </w:rPr>
        <w:t>Kelio ženklų įrengimo ir vertikaliojo ženklinimo taisykles (KVŽT), patvirtintas Lietuvos Respublikos susisiekimo ministro 2012 m. sausio 31 d. įsakymu Nr. 3-83;</w:t>
      </w:r>
    </w:p>
    <w:p w14:paraId="7DAD0269" w14:textId="77777777" w:rsidR="00C52CE9" w:rsidRPr="009F587F" w:rsidRDefault="00C52CE9" w:rsidP="00C52CE9">
      <w:pPr>
        <w:widowControl/>
        <w:numPr>
          <w:ilvl w:val="0"/>
          <w:numId w:val="31"/>
        </w:numPr>
        <w:shd w:val="clear" w:color="auto" w:fill="FFFFFF"/>
        <w:tabs>
          <w:tab w:val="left" w:pos="1134"/>
        </w:tabs>
        <w:suppressAutoHyphens/>
        <w:spacing w:after="200" w:line="360" w:lineRule="auto"/>
        <w:contextualSpacing/>
        <w:jc w:val="both"/>
        <w:rPr>
          <w:rFonts w:ascii="Times New Roman" w:eastAsia="Calibri" w:hAnsi="Times New Roman" w:cs="Times New Roman"/>
          <w:color w:val="auto"/>
          <w:sz w:val="22"/>
          <w:szCs w:val="22"/>
          <w:lang w:eastAsia="en-US" w:bidi="ar-SA"/>
        </w:rPr>
      </w:pPr>
      <w:r w:rsidRPr="009F587F">
        <w:rPr>
          <w:rFonts w:ascii="Times New Roman" w:eastAsia="Calibri" w:hAnsi="Times New Roman" w:cs="Times New Roman"/>
          <w:color w:val="auto"/>
          <w:sz w:val="22"/>
          <w:szCs w:val="22"/>
          <w:lang w:eastAsia="en-US" w:bidi="ar-SA"/>
        </w:rPr>
        <w:t>Automobilių kelių vertikaliųjų kelio ženklų techninių reikalavimų aprašą TRA VŽ 12, patvirtintą Lietuvos automobilių kelių direkcijos prie Susisiekimo ministerijos direktoriaus 2012 m. kovo 5 d. įsakymu Nr. V-52;</w:t>
      </w:r>
    </w:p>
    <w:p w14:paraId="71426A81" w14:textId="77777777" w:rsidR="00C52CE9" w:rsidRPr="009F587F" w:rsidRDefault="00C52CE9" w:rsidP="00C52CE9">
      <w:pPr>
        <w:widowControl/>
        <w:numPr>
          <w:ilvl w:val="0"/>
          <w:numId w:val="31"/>
        </w:numPr>
        <w:shd w:val="clear" w:color="auto" w:fill="FFFFFF"/>
        <w:tabs>
          <w:tab w:val="left" w:pos="1134"/>
        </w:tabs>
        <w:suppressAutoHyphens/>
        <w:spacing w:after="200" w:line="360" w:lineRule="auto"/>
        <w:contextualSpacing/>
        <w:jc w:val="both"/>
        <w:rPr>
          <w:rFonts w:ascii="Times New Roman" w:eastAsia="Calibri" w:hAnsi="Times New Roman" w:cs="Times New Roman"/>
          <w:color w:val="auto"/>
          <w:sz w:val="22"/>
          <w:szCs w:val="22"/>
          <w:lang w:eastAsia="en-US" w:bidi="ar-SA"/>
        </w:rPr>
      </w:pPr>
      <w:r w:rsidRPr="009F587F">
        <w:rPr>
          <w:rFonts w:ascii="Times New Roman" w:eastAsia="Calibri" w:hAnsi="Times New Roman" w:cs="Times New Roman"/>
          <w:color w:val="auto"/>
          <w:sz w:val="22"/>
          <w:szCs w:val="22"/>
          <w:lang w:eastAsia="en-US" w:bidi="ar-SA"/>
        </w:rPr>
        <w:t>LST EN 12899-1 „Nuolatiniai vertikalieji kelio ženklai. 1 dalis. Nuolatiniai ženklai“;</w:t>
      </w:r>
    </w:p>
    <w:p w14:paraId="1BFCDA84" w14:textId="77777777" w:rsidR="00C52CE9" w:rsidRPr="009F587F" w:rsidRDefault="00C52CE9" w:rsidP="00C52CE9">
      <w:pPr>
        <w:widowControl/>
        <w:numPr>
          <w:ilvl w:val="0"/>
          <w:numId w:val="31"/>
        </w:numPr>
        <w:shd w:val="clear" w:color="auto" w:fill="FFFFFF"/>
        <w:tabs>
          <w:tab w:val="left" w:pos="1134"/>
        </w:tabs>
        <w:suppressAutoHyphens/>
        <w:spacing w:after="200" w:line="360" w:lineRule="auto"/>
        <w:contextualSpacing/>
        <w:jc w:val="both"/>
        <w:rPr>
          <w:rFonts w:ascii="Times New Roman" w:eastAsia="Calibri" w:hAnsi="Times New Roman" w:cs="Times New Roman"/>
          <w:color w:val="auto"/>
          <w:sz w:val="22"/>
          <w:szCs w:val="22"/>
          <w:lang w:eastAsia="en-US" w:bidi="ar-SA"/>
        </w:rPr>
      </w:pPr>
      <w:r w:rsidRPr="009F587F">
        <w:rPr>
          <w:rFonts w:ascii="Times New Roman" w:eastAsia="Calibri" w:hAnsi="Times New Roman" w:cs="Times New Roman"/>
          <w:color w:val="auto"/>
          <w:sz w:val="22"/>
          <w:szCs w:val="22"/>
          <w:lang w:eastAsia="en-US" w:bidi="ar-SA"/>
        </w:rPr>
        <w:t>LST EN 12899-3 „Nuolatiniai vertikalieji kelio ženklai. 3 dalis. Atspindimieji kelio posūkio ženklai ir galinio atspindžio atšvaitai (signaliniai stulpeliai ir atgaliniai atšvaitai)“;</w:t>
      </w:r>
    </w:p>
    <w:p w14:paraId="4E57B2F9" w14:textId="77777777" w:rsidR="00C52CE9" w:rsidRPr="009F587F" w:rsidRDefault="00C52CE9" w:rsidP="00C52CE9">
      <w:pPr>
        <w:widowControl/>
        <w:numPr>
          <w:ilvl w:val="0"/>
          <w:numId w:val="31"/>
        </w:numPr>
        <w:shd w:val="clear" w:color="auto" w:fill="FFFFFF"/>
        <w:tabs>
          <w:tab w:val="left" w:pos="1134"/>
        </w:tabs>
        <w:suppressAutoHyphens/>
        <w:spacing w:after="200" w:line="360" w:lineRule="auto"/>
        <w:contextualSpacing/>
        <w:jc w:val="both"/>
        <w:rPr>
          <w:rFonts w:ascii="Times New Roman" w:eastAsia="Calibri" w:hAnsi="Times New Roman" w:cs="Times New Roman"/>
          <w:color w:val="auto"/>
          <w:sz w:val="22"/>
          <w:szCs w:val="22"/>
          <w:lang w:eastAsia="en-US" w:bidi="ar-SA"/>
        </w:rPr>
      </w:pPr>
      <w:r w:rsidRPr="009F587F">
        <w:rPr>
          <w:rFonts w:ascii="Times New Roman" w:eastAsia="Calibri" w:hAnsi="Times New Roman" w:cs="Times New Roman"/>
          <w:color w:val="auto"/>
          <w:sz w:val="22"/>
          <w:szCs w:val="22"/>
          <w:lang w:eastAsia="en-US" w:bidi="ar-SA"/>
        </w:rPr>
        <w:t>LST EN 12899-4 „Nuolatiniai vertikalieji kelio ženklai. 4 dalis. Vidinė gamybos kontrolė“;</w:t>
      </w:r>
    </w:p>
    <w:p w14:paraId="1579DD11" w14:textId="77777777" w:rsidR="00C52CE9" w:rsidRPr="009F587F" w:rsidRDefault="00C52CE9" w:rsidP="00C52CE9">
      <w:pPr>
        <w:widowControl/>
        <w:numPr>
          <w:ilvl w:val="0"/>
          <w:numId w:val="31"/>
        </w:numPr>
        <w:shd w:val="clear" w:color="auto" w:fill="FFFFFF"/>
        <w:tabs>
          <w:tab w:val="left" w:pos="1134"/>
        </w:tabs>
        <w:suppressAutoHyphens/>
        <w:spacing w:after="200" w:line="360" w:lineRule="auto"/>
        <w:contextualSpacing/>
        <w:jc w:val="both"/>
        <w:rPr>
          <w:rFonts w:ascii="Times New Roman" w:eastAsia="Calibri" w:hAnsi="Times New Roman" w:cs="Times New Roman"/>
          <w:color w:val="auto"/>
          <w:sz w:val="22"/>
          <w:szCs w:val="22"/>
          <w:lang w:eastAsia="en-US" w:bidi="ar-SA"/>
        </w:rPr>
      </w:pPr>
      <w:r w:rsidRPr="009F587F">
        <w:rPr>
          <w:rFonts w:ascii="Times New Roman" w:eastAsia="Calibri" w:hAnsi="Times New Roman" w:cs="Times New Roman"/>
          <w:color w:val="auto"/>
          <w:sz w:val="22"/>
          <w:szCs w:val="22"/>
          <w:lang w:eastAsia="en-US" w:bidi="ar-SA"/>
        </w:rPr>
        <w:t>LST EN 12899-5 „Nuolatiniai vertikalieji kelio ženklai. 5 dalis. Pradiniai tipo bandymai“.</w:t>
      </w:r>
    </w:p>
    <w:p w14:paraId="7F228A26" w14:textId="77777777" w:rsidR="00C52CE9" w:rsidRPr="009F587F" w:rsidRDefault="00C52CE9" w:rsidP="00C52CE9">
      <w:pPr>
        <w:widowControl/>
        <w:tabs>
          <w:tab w:val="left" w:pos="832"/>
        </w:tabs>
        <w:jc w:val="center"/>
        <w:rPr>
          <w:rFonts w:ascii="Times New Roman" w:eastAsia="Calibri" w:hAnsi="Times New Roman" w:cs="Times New Roman"/>
          <w:b/>
          <w:color w:val="auto"/>
          <w:sz w:val="22"/>
          <w:szCs w:val="22"/>
          <w:lang w:eastAsia="ar-SA" w:bidi="ar-SA"/>
        </w:rPr>
      </w:pPr>
      <w:r w:rsidRPr="009F587F">
        <w:rPr>
          <w:rFonts w:ascii="Times New Roman" w:eastAsia="Calibri" w:hAnsi="Times New Roman" w:cs="Times New Roman"/>
          <w:b/>
          <w:color w:val="auto"/>
          <w:sz w:val="22"/>
          <w:szCs w:val="22"/>
          <w:lang w:eastAsia="ar-SA" w:bidi="ar-SA"/>
        </w:rPr>
        <w:t>Signalinių stulpelių matmenys ir trumpas aprašymas</w:t>
      </w:r>
    </w:p>
    <w:p w14:paraId="6B1ABDC0" w14:textId="77777777" w:rsidR="00C52CE9" w:rsidRPr="009F587F" w:rsidRDefault="00C52CE9" w:rsidP="00C52CE9">
      <w:pPr>
        <w:widowControl/>
        <w:tabs>
          <w:tab w:val="left" w:pos="832"/>
        </w:tabs>
        <w:jc w:val="both"/>
        <w:rPr>
          <w:rFonts w:ascii="Times New Roman" w:eastAsia="Calibri" w:hAnsi="Times New Roman" w:cs="Times New Roman"/>
          <w:color w:val="auto"/>
          <w:sz w:val="22"/>
          <w:szCs w:val="22"/>
          <w:lang w:eastAsia="en-US" w:bidi="ar-SA"/>
        </w:rPr>
      </w:pPr>
    </w:p>
    <w:p w14:paraId="7BEE68F4" w14:textId="77777777" w:rsidR="00C52CE9" w:rsidRPr="009F587F" w:rsidRDefault="00C52CE9" w:rsidP="00C52CE9">
      <w:pPr>
        <w:widowControl/>
        <w:tabs>
          <w:tab w:val="left" w:pos="832"/>
        </w:tabs>
        <w:jc w:val="both"/>
        <w:rPr>
          <w:rFonts w:ascii="Times New Roman" w:eastAsia="Calibri" w:hAnsi="Times New Roman" w:cs="Times New Roman"/>
          <w:color w:val="auto"/>
          <w:sz w:val="22"/>
          <w:szCs w:val="22"/>
          <w:lang w:eastAsia="en-US" w:bidi="ar-SA"/>
        </w:rPr>
      </w:pPr>
      <w:r w:rsidRPr="009F587F">
        <w:rPr>
          <w:rFonts w:ascii="Times New Roman" w:eastAsia="Calibri" w:hAnsi="Times New Roman" w:cs="Times New Roman"/>
          <w:color w:val="auto"/>
          <w:sz w:val="22"/>
          <w:szCs w:val="22"/>
          <w:lang w:eastAsia="en-US" w:bidi="ar-SA"/>
        </w:rPr>
        <w:lastRenderedPageBreak/>
        <w:tab/>
        <w:t xml:space="preserve">Signalinis stulpelis (angl. </w:t>
      </w:r>
      <w:proofErr w:type="spellStart"/>
      <w:r w:rsidRPr="009F587F">
        <w:rPr>
          <w:rFonts w:ascii="Times New Roman" w:eastAsia="Calibri" w:hAnsi="Times New Roman" w:cs="Times New Roman"/>
          <w:i/>
          <w:color w:val="auto"/>
          <w:sz w:val="22"/>
          <w:szCs w:val="22"/>
          <w:lang w:eastAsia="en-US" w:bidi="ar-SA"/>
        </w:rPr>
        <w:t>delineator</w:t>
      </w:r>
      <w:proofErr w:type="spellEnd"/>
      <w:r w:rsidRPr="009F587F">
        <w:rPr>
          <w:rFonts w:ascii="Times New Roman" w:eastAsia="Calibri" w:hAnsi="Times New Roman" w:cs="Times New Roman"/>
          <w:i/>
          <w:color w:val="auto"/>
          <w:sz w:val="22"/>
          <w:szCs w:val="22"/>
          <w:lang w:eastAsia="en-US" w:bidi="ar-SA"/>
        </w:rPr>
        <w:t xml:space="preserve"> </w:t>
      </w:r>
      <w:proofErr w:type="spellStart"/>
      <w:r w:rsidRPr="009F587F">
        <w:rPr>
          <w:rFonts w:ascii="Times New Roman" w:eastAsia="Calibri" w:hAnsi="Times New Roman" w:cs="Times New Roman"/>
          <w:i/>
          <w:color w:val="auto"/>
          <w:sz w:val="22"/>
          <w:szCs w:val="22"/>
          <w:lang w:eastAsia="en-US" w:bidi="ar-SA"/>
        </w:rPr>
        <w:t>post</w:t>
      </w:r>
      <w:proofErr w:type="spellEnd"/>
      <w:r w:rsidRPr="009F587F">
        <w:rPr>
          <w:rFonts w:ascii="Times New Roman" w:eastAsia="Calibri" w:hAnsi="Times New Roman" w:cs="Times New Roman"/>
          <w:color w:val="auto"/>
          <w:sz w:val="22"/>
          <w:szCs w:val="22"/>
          <w:lang w:eastAsia="en-US" w:bidi="ar-SA"/>
        </w:rPr>
        <w:t xml:space="preserve">) – stulpelis, įrengtas prie važiuojamosios dalies krašto ar kitoje vietoje, skirtas pažymėti (nurodyti) kelio trasą (kelio kryptį) ir/arba įspėti apie pavojus dienos metu. </w:t>
      </w:r>
      <w:r w:rsidRPr="009F587F">
        <w:rPr>
          <w:rFonts w:ascii="Times New Roman" w:eastAsia="Calibri" w:hAnsi="Times New Roman" w:cs="Times New Roman"/>
          <w:bCs/>
          <w:color w:val="auto"/>
          <w:sz w:val="22"/>
          <w:szCs w:val="22"/>
          <w:lang w:eastAsia="en-US" w:bidi="ar-SA"/>
        </w:rPr>
        <w:t>Signaliniai</w:t>
      </w:r>
      <w:r w:rsidRPr="009F587F">
        <w:rPr>
          <w:rFonts w:ascii="Times New Roman" w:eastAsia="Calibri" w:hAnsi="Times New Roman" w:cs="Times New Roman"/>
          <w:b/>
          <w:color w:val="auto"/>
          <w:sz w:val="22"/>
          <w:szCs w:val="22"/>
          <w:lang w:eastAsia="en-US" w:bidi="ar-SA"/>
        </w:rPr>
        <w:t xml:space="preserve"> </w:t>
      </w:r>
      <w:r w:rsidRPr="009F587F">
        <w:rPr>
          <w:rFonts w:ascii="Times New Roman" w:eastAsia="Calibri" w:hAnsi="Times New Roman" w:cs="Times New Roman"/>
          <w:bCs/>
          <w:color w:val="auto"/>
          <w:sz w:val="22"/>
          <w:szCs w:val="22"/>
          <w:lang w:eastAsia="en-US" w:bidi="ar-SA"/>
        </w:rPr>
        <w:t>stulpeliai</w:t>
      </w:r>
      <w:r w:rsidRPr="009F587F">
        <w:rPr>
          <w:rFonts w:ascii="Times New Roman" w:eastAsia="Calibri" w:hAnsi="Times New Roman" w:cs="Times New Roman"/>
          <w:color w:val="auto"/>
          <w:sz w:val="22"/>
          <w:szCs w:val="22"/>
          <w:lang w:eastAsia="en-US" w:bidi="ar-SA"/>
        </w:rPr>
        <w:t xml:space="preserve"> turi būti ryškios spalvos bei apklijuoti šviesą atspindinčiomis juostomis, todėl puikiai matomi tiek dieną, tiek naktį.</w:t>
      </w:r>
    </w:p>
    <w:p w14:paraId="043D62BD" w14:textId="77777777" w:rsidR="00C52CE9" w:rsidRPr="009F587F" w:rsidRDefault="00C52CE9" w:rsidP="00C52CE9">
      <w:pPr>
        <w:widowControl/>
        <w:shd w:val="clear" w:color="auto" w:fill="FFFFFF"/>
        <w:tabs>
          <w:tab w:val="left" w:pos="1134"/>
        </w:tabs>
        <w:spacing w:line="360" w:lineRule="auto"/>
        <w:jc w:val="both"/>
        <w:rPr>
          <w:rFonts w:ascii="Times New Roman" w:eastAsia="Calibri" w:hAnsi="Times New Roman" w:cs="Times New Roman"/>
          <w:color w:val="auto"/>
          <w:sz w:val="22"/>
          <w:szCs w:val="22"/>
          <w:lang w:eastAsia="en-US" w:bidi="ar-SA"/>
        </w:rPr>
      </w:pPr>
      <w:r w:rsidRPr="009F587F">
        <w:rPr>
          <w:rFonts w:ascii="Times New Roman" w:eastAsia="Calibri" w:hAnsi="Times New Roman" w:cs="Times New Roman"/>
          <w:color w:val="auto"/>
          <w:sz w:val="22"/>
          <w:szCs w:val="22"/>
          <w:lang w:eastAsia="en-US" w:bidi="ar-SA"/>
        </w:rPr>
        <w:t>Signalinis stulpelis gali būti komplektuojamas su vienu ar daugiau atgalinių atšvaitų:</w:t>
      </w:r>
    </w:p>
    <w:p w14:paraId="42019725" w14:textId="77777777" w:rsidR="00C52CE9" w:rsidRPr="009F587F" w:rsidRDefault="00C52CE9" w:rsidP="00C52CE9">
      <w:pPr>
        <w:widowControl/>
        <w:tabs>
          <w:tab w:val="left" w:pos="832"/>
        </w:tabs>
        <w:jc w:val="both"/>
        <w:rPr>
          <w:rFonts w:ascii="Times New Roman" w:eastAsia="Calibri" w:hAnsi="Times New Roman" w:cs="Times New Roman"/>
          <w:color w:val="auto"/>
          <w:sz w:val="22"/>
          <w:szCs w:val="22"/>
          <w:lang w:eastAsia="en-US" w:bidi="ar-SA"/>
        </w:rPr>
      </w:pPr>
      <w:r w:rsidRPr="009F587F">
        <w:rPr>
          <w:rFonts w:ascii="Times New Roman" w:eastAsia="Calibri" w:hAnsi="Times New Roman" w:cs="Times New Roman"/>
          <w:b/>
          <w:bCs/>
          <w:sz w:val="22"/>
          <w:szCs w:val="22"/>
          <w:lang w:eastAsia="en-US" w:bidi="ar-SA"/>
        </w:rPr>
        <w:tab/>
        <w:t>2.</w:t>
      </w:r>
      <w:r w:rsidRPr="009F587F">
        <w:rPr>
          <w:rFonts w:ascii="Times New Roman" w:eastAsia="Calibri" w:hAnsi="Times New Roman" w:cs="Times New Roman"/>
          <w:b/>
          <w:bCs/>
          <w:color w:val="auto"/>
          <w:sz w:val="22"/>
          <w:szCs w:val="22"/>
          <w:lang w:eastAsia="en-US" w:bidi="ar-SA"/>
        </w:rPr>
        <w:t>1. Lankstūs plastikiniai signaliniai stulpeliai</w:t>
      </w:r>
      <w:r w:rsidRPr="009F587F">
        <w:rPr>
          <w:rFonts w:ascii="Times New Roman" w:eastAsia="Calibri" w:hAnsi="Times New Roman" w:cs="Times New Roman"/>
          <w:color w:val="auto"/>
          <w:sz w:val="22"/>
          <w:szCs w:val="22"/>
          <w:lang w:eastAsia="en-US" w:bidi="ar-SA"/>
        </w:rPr>
        <w:t xml:space="preserve"> su šviesą atspindinčiomis juostomis, prisukami prie asfalto. </w:t>
      </w:r>
      <w:r w:rsidRPr="009F587F">
        <w:rPr>
          <w:rFonts w:ascii="Times New Roman" w:eastAsia="Calibri" w:hAnsi="Times New Roman" w:cs="Times New Roman"/>
          <w:bCs/>
          <w:color w:val="auto"/>
          <w:sz w:val="22"/>
          <w:szCs w:val="22"/>
          <w:lang w:eastAsia="en-US" w:bidi="ar-SA"/>
        </w:rPr>
        <w:t>Lankstūs plastikiniai signaliniai stulpeliai</w:t>
      </w:r>
      <w:r w:rsidRPr="009F587F">
        <w:rPr>
          <w:rFonts w:ascii="Times New Roman" w:eastAsia="Calibri" w:hAnsi="Times New Roman" w:cs="Times New Roman"/>
          <w:b/>
          <w:bCs/>
          <w:color w:val="auto"/>
          <w:sz w:val="22"/>
          <w:szCs w:val="22"/>
          <w:lang w:eastAsia="en-US" w:bidi="ar-SA"/>
        </w:rPr>
        <w:t xml:space="preserve"> </w:t>
      </w:r>
      <w:r w:rsidRPr="009F587F">
        <w:rPr>
          <w:rFonts w:ascii="Times New Roman" w:eastAsia="Times New Roman" w:hAnsi="Times New Roman" w:cs="Times New Roman"/>
          <w:color w:val="auto"/>
          <w:sz w:val="22"/>
          <w:szCs w:val="22"/>
          <w:lang w:bidi="ar-SA"/>
        </w:rPr>
        <w:t xml:space="preserve"> po smūgio turi lengvai susilenkti ir atsitiesti (nesideformuoti), turi būti gerai matomi, atspindintys šviesą. </w:t>
      </w:r>
      <w:r w:rsidRPr="009F587F">
        <w:rPr>
          <w:rFonts w:ascii="Times New Roman" w:eastAsia="Calibri" w:hAnsi="Times New Roman" w:cs="Times New Roman"/>
          <w:color w:val="auto"/>
          <w:sz w:val="22"/>
          <w:szCs w:val="22"/>
          <w:lang w:eastAsia="en-US" w:bidi="ar-SA"/>
        </w:rPr>
        <w:t xml:space="preserve">Montuojami automobilių stovėjimo aikštelėse, eismo salelėse, ant šaligatvių, pėsčiųjų takuose – visur, kur norima išryškinti bei apsaugoti objektą, atskirti pėsčiųjų ir eismo srautus ir kt. Stulpelis turi būti ypač elastingas, todėl perlenkus ar pervažiavus, jis itin greitai turi atsistatyti į pradinę padėti. </w:t>
      </w:r>
    </w:p>
    <w:p w14:paraId="52103FE8" w14:textId="77777777" w:rsidR="00C52CE9" w:rsidRPr="009F587F" w:rsidRDefault="00C52CE9" w:rsidP="00C52CE9">
      <w:pPr>
        <w:widowControl/>
        <w:tabs>
          <w:tab w:val="left" w:pos="832"/>
        </w:tabs>
        <w:jc w:val="both"/>
        <w:rPr>
          <w:rFonts w:ascii="Times New Roman" w:eastAsia="Calibri" w:hAnsi="Times New Roman" w:cs="Times New Roman"/>
          <w:color w:val="auto"/>
          <w:sz w:val="22"/>
          <w:szCs w:val="22"/>
          <w:lang w:eastAsia="en-US" w:bidi="ar-SA"/>
        </w:rPr>
      </w:pPr>
    </w:p>
    <w:p w14:paraId="54707C79" w14:textId="77777777" w:rsidR="00C52CE9" w:rsidRPr="009F587F" w:rsidRDefault="00C52CE9" w:rsidP="00C52CE9">
      <w:pPr>
        <w:widowControl/>
        <w:tabs>
          <w:tab w:val="left" w:pos="832"/>
        </w:tabs>
        <w:jc w:val="both"/>
        <w:rPr>
          <w:rFonts w:ascii="Times New Roman" w:eastAsia="Calibri" w:hAnsi="Times New Roman" w:cs="Times New Roman"/>
          <w:color w:val="auto"/>
          <w:sz w:val="22"/>
          <w:szCs w:val="22"/>
          <w:lang w:eastAsia="en-US" w:bidi="ar-SA"/>
        </w:rPr>
      </w:pPr>
      <w:r w:rsidRPr="009F587F">
        <w:rPr>
          <w:rFonts w:ascii="Times New Roman" w:eastAsia="Calibri" w:hAnsi="Times New Roman" w:cs="Times New Roman"/>
          <w:b/>
          <w:bCs/>
          <w:color w:val="auto"/>
          <w:sz w:val="22"/>
          <w:szCs w:val="22"/>
          <w:lang w:eastAsia="en-US" w:bidi="ar-SA"/>
        </w:rPr>
        <w:tab/>
      </w:r>
    </w:p>
    <w:p w14:paraId="7A641BF3" w14:textId="77777777" w:rsidR="00C52CE9" w:rsidRPr="009F587F" w:rsidRDefault="00C52CE9" w:rsidP="00C52CE9">
      <w:pPr>
        <w:widowControl/>
        <w:shd w:val="clear" w:color="auto" w:fill="FFFFFF"/>
        <w:tabs>
          <w:tab w:val="left" w:pos="1134"/>
        </w:tabs>
        <w:spacing w:line="360" w:lineRule="auto"/>
        <w:jc w:val="right"/>
        <w:rPr>
          <w:rFonts w:ascii="Times New Roman" w:eastAsia="Calibri" w:hAnsi="Times New Roman" w:cs="Times New Roman"/>
          <w:color w:val="auto"/>
          <w:sz w:val="22"/>
          <w:szCs w:val="22"/>
          <w:lang w:eastAsia="en-US" w:bidi="ar-SA"/>
        </w:rPr>
      </w:pPr>
    </w:p>
    <w:p w14:paraId="6D912BFD" w14:textId="77777777" w:rsidR="00C52CE9" w:rsidRPr="009F587F" w:rsidRDefault="00C52CE9" w:rsidP="00C52CE9">
      <w:pPr>
        <w:widowControl/>
        <w:shd w:val="clear" w:color="auto" w:fill="FFFFFF"/>
        <w:tabs>
          <w:tab w:val="left" w:pos="1134"/>
        </w:tabs>
        <w:spacing w:after="200" w:line="360" w:lineRule="auto"/>
        <w:ind w:left="567"/>
        <w:jc w:val="center"/>
        <w:rPr>
          <w:rFonts w:ascii="Times New Roman" w:eastAsia="Calibri" w:hAnsi="Times New Roman" w:cs="Times New Roman"/>
          <w:b/>
          <w:color w:val="auto"/>
          <w:sz w:val="22"/>
          <w:szCs w:val="22"/>
          <w:lang w:eastAsia="en-US" w:bidi="ar-SA"/>
        </w:rPr>
      </w:pPr>
    </w:p>
    <w:p w14:paraId="75518CB5" w14:textId="77777777" w:rsidR="00C52CE9" w:rsidRPr="009F587F" w:rsidRDefault="00C52CE9" w:rsidP="00C52CE9">
      <w:pPr>
        <w:widowControl/>
        <w:shd w:val="clear" w:color="auto" w:fill="FFFFFF"/>
        <w:tabs>
          <w:tab w:val="left" w:pos="1134"/>
        </w:tabs>
        <w:spacing w:after="200" w:line="360" w:lineRule="auto"/>
        <w:ind w:left="567"/>
        <w:jc w:val="center"/>
        <w:rPr>
          <w:rFonts w:ascii="Times New Roman" w:eastAsia="Calibri" w:hAnsi="Times New Roman" w:cs="Times New Roman"/>
          <w:b/>
          <w:color w:val="auto"/>
          <w:sz w:val="22"/>
          <w:szCs w:val="22"/>
          <w:lang w:eastAsia="en-US" w:bidi="ar-SA"/>
        </w:rPr>
      </w:pPr>
      <w:r w:rsidRPr="009F587F">
        <w:rPr>
          <w:rFonts w:ascii="Times New Roman" w:eastAsia="Calibri" w:hAnsi="Times New Roman" w:cs="Times New Roman"/>
          <w:b/>
          <w:color w:val="auto"/>
          <w:sz w:val="22"/>
          <w:szCs w:val="22"/>
          <w:lang w:eastAsia="en-US" w:bidi="ar-SA"/>
        </w:rPr>
        <w:t>B grupės signalinių stulpelių matmenys (cm)</w:t>
      </w:r>
    </w:p>
    <w:p w14:paraId="548FE913" w14:textId="77777777" w:rsidR="00C52CE9" w:rsidRPr="009F587F" w:rsidRDefault="00C52CE9" w:rsidP="00C52CE9">
      <w:pPr>
        <w:widowControl/>
        <w:shd w:val="clear" w:color="auto" w:fill="FFFFFF"/>
        <w:tabs>
          <w:tab w:val="left" w:pos="1134"/>
        </w:tabs>
        <w:spacing w:line="360" w:lineRule="auto"/>
        <w:jc w:val="center"/>
        <w:rPr>
          <w:rFonts w:ascii="Times New Roman" w:eastAsia="Calibri" w:hAnsi="Times New Roman" w:cs="Times New Roman"/>
          <w:color w:val="auto"/>
          <w:sz w:val="22"/>
          <w:szCs w:val="22"/>
          <w:lang w:eastAsia="en-US" w:bidi="ar-SA"/>
        </w:rPr>
      </w:pPr>
      <w:r w:rsidRPr="009F587F">
        <w:rPr>
          <w:rFonts w:ascii="Times New Roman" w:eastAsia="Calibri" w:hAnsi="Times New Roman" w:cs="Times New Roman"/>
          <w:b/>
          <w:noProof/>
          <w:color w:val="auto"/>
          <w:sz w:val="22"/>
          <w:szCs w:val="22"/>
          <w:lang w:bidi="ar-SA"/>
        </w:rPr>
        <w:drawing>
          <wp:inline distT="0" distB="0" distL="0" distR="0" wp14:anchorId="476C5F66" wp14:editId="2394A3B9">
            <wp:extent cx="2581275" cy="2667000"/>
            <wp:effectExtent l="0" t="0" r="9525" b="0"/>
            <wp:docPr id="8" name="Paveikslėlis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581275" cy="2667000"/>
                    </a:xfrm>
                    <a:prstGeom prst="rect">
                      <a:avLst/>
                    </a:prstGeom>
                    <a:noFill/>
                    <a:ln>
                      <a:noFill/>
                    </a:ln>
                  </pic:spPr>
                </pic:pic>
              </a:graphicData>
            </a:graphic>
          </wp:inline>
        </w:drawing>
      </w:r>
    </w:p>
    <w:p w14:paraId="2FED5858" w14:textId="77777777" w:rsidR="00C52CE9" w:rsidRPr="009F587F" w:rsidRDefault="00C52CE9" w:rsidP="00C52CE9">
      <w:pPr>
        <w:widowControl/>
        <w:shd w:val="clear" w:color="auto" w:fill="FFFFFF"/>
        <w:tabs>
          <w:tab w:val="left" w:pos="1134"/>
        </w:tabs>
        <w:spacing w:line="360" w:lineRule="auto"/>
        <w:jc w:val="both"/>
        <w:rPr>
          <w:rFonts w:ascii="Times New Roman" w:eastAsia="Calibri" w:hAnsi="Times New Roman" w:cs="Times New Roman"/>
          <w:color w:val="auto"/>
          <w:sz w:val="22"/>
          <w:szCs w:val="22"/>
          <w:lang w:eastAsia="en-US" w:bidi="ar-SA"/>
        </w:rPr>
      </w:pPr>
      <w:r w:rsidRPr="009F587F">
        <w:rPr>
          <w:rFonts w:ascii="Times New Roman" w:eastAsia="Calibri" w:hAnsi="Times New Roman" w:cs="Times New Roman"/>
          <w:color w:val="auto"/>
          <w:sz w:val="22"/>
          <w:szCs w:val="22"/>
          <w:lang w:eastAsia="en-US" w:bidi="ar-SA"/>
        </w:rPr>
        <w:t>Pastaba: stulpelio matmenys gali nežymiai skirtis.</w:t>
      </w:r>
    </w:p>
    <w:p w14:paraId="3F62E4A9" w14:textId="77777777" w:rsidR="00C52CE9" w:rsidRPr="009F587F" w:rsidRDefault="00C52CE9" w:rsidP="00C52CE9">
      <w:pPr>
        <w:widowControl/>
        <w:shd w:val="clear" w:color="auto" w:fill="FFFFFF"/>
        <w:tabs>
          <w:tab w:val="left" w:pos="1134"/>
        </w:tabs>
        <w:spacing w:line="360" w:lineRule="auto"/>
        <w:jc w:val="center"/>
        <w:rPr>
          <w:rFonts w:ascii="Times New Roman" w:eastAsia="Calibri" w:hAnsi="Times New Roman" w:cs="Times New Roman"/>
          <w:color w:val="auto"/>
          <w:sz w:val="22"/>
          <w:szCs w:val="22"/>
          <w:lang w:eastAsia="en-US" w:bidi="ar-SA"/>
        </w:rPr>
      </w:pPr>
    </w:p>
    <w:p w14:paraId="4FEB062E" w14:textId="77777777" w:rsidR="00C52CE9" w:rsidRPr="009F587F" w:rsidRDefault="00C52CE9" w:rsidP="00C52CE9">
      <w:pPr>
        <w:widowControl/>
        <w:shd w:val="clear" w:color="auto" w:fill="FFFFFF"/>
        <w:tabs>
          <w:tab w:val="left" w:pos="1134"/>
        </w:tabs>
        <w:spacing w:line="360" w:lineRule="auto"/>
        <w:jc w:val="center"/>
        <w:rPr>
          <w:rFonts w:ascii="Times New Roman" w:eastAsia="Calibri" w:hAnsi="Times New Roman" w:cs="Times New Roman"/>
          <w:color w:val="auto"/>
          <w:sz w:val="22"/>
          <w:szCs w:val="22"/>
          <w:lang w:eastAsia="en-US" w:bidi="ar-SA"/>
        </w:rPr>
      </w:pPr>
    </w:p>
    <w:p w14:paraId="0658E3F0" w14:textId="77777777" w:rsidR="00C52CE9" w:rsidRPr="009F587F" w:rsidRDefault="00C52CE9" w:rsidP="00C52CE9">
      <w:pPr>
        <w:widowControl/>
        <w:shd w:val="clear" w:color="auto" w:fill="FFFFFF"/>
        <w:tabs>
          <w:tab w:val="left" w:pos="1134"/>
        </w:tabs>
        <w:spacing w:line="360" w:lineRule="auto"/>
        <w:jc w:val="center"/>
        <w:rPr>
          <w:rFonts w:ascii="Times New Roman" w:eastAsia="Calibri" w:hAnsi="Times New Roman" w:cs="Times New Roman"/>
          <w:color w:val="auto"/>
          <w:sz w:val="22"/>
          <w:szCs w:val="22"/>
          <w:lang w:eastAsia="en-US" w:bidi="ar-SA"/>
        </w:rPr>
      </w:pPr>
    </w:p>
    <w:p w14:paraId="1B2D1DC5" w14:textId="77777777" w:rsidR="00C52CE9" w:rsidRPr="009F587F" w:rsidRDefault="00C52CE9" w:rsidP="00C52CE9">
      <w:pPr>
        <w:widowControl/>
        <w:shd w:val="clear" w:color="auto" w:fill="FFFFFF"/>
        <w:tabs>
          <w:tab w:val="left" w:pos="1134"/>
        </w:tabs>
        <w:spacing w:line="360" w:lineRule="auto"/>
        <w:jc w:val="center"/>
        <w:rPr>
          <w:rFonts w:ascii="Times New Roman" w:eastAsia="Calibri" w:hAnsi="Times New Roman" w:cs="Times New Roman"/>
          <w:color w:val="auto"/>
          <w:sz w:val="22"/>
          <w:szCs w:val="22"/>
          <w:lang w:eastAsia="en-US" w:bidi="ar-SA"/>
        </w:rPr>
      </w:pPr>
    </w:p>
    <w:p w14:paraId="2CDBCF28" w14:textId="77777777" w:rsidR="00C52CE9" w:rsidRPr="009F587F" w:rsidRDefault="00C52CE9" w:rsidP="00C52CE9">
      <w:pPr>
        <w:widowControl/>
        <w:tabs>
          <w:tab w:val="left" w:pos="832"/>
        </w:tabs>
        <w:jc w:val="center"/>
        <w:rPr>
          <w:rFonts w:ascii="Times New Roman" w:eastAsia="Calibri" w:hAnsi="Times New Roman" w:cs="Times New Roman"/>
          <w:b/>
          <w:color w:val="auto"/>
          <w:sz w:val="22"/>
          <w:szCs w:val="22"/>
          <w:lang w:eastAsia="ar-SA" w:bidi="ar-SA"/>
        </w:rPr>
      </w:pPr>
      <w:r w:rsidRPr="009F587F">
        <w:rPr>
          <w:rFonts w:ascii="Times New Roman" w:eastAsia="Calibri" w:hAnsi="Times New Roman" w:cs="Times New Roman"/>
          <w:b/>
          <w:color w:val="auto"/>
          <w:sz w:val="22"/>
          <w:szCs w:val="22"/>
          <w:lang w:eastAsia="ar-SA" w:bidi="ar-SA"/>
        </w:rPr>
        <w:t>Signalinio stulpelio pavyzdys (vizualizacija)</w:t>
      </w:r>
    </w:p>
    <w:p w14:paraId="07A6FB0A" w14:textId="77777777" w:rsidR="00C52CE9" w:rsidRPr="009F587F" w:rsidRDefault="00C52CE9" w:rsidP="00C52CE9">
      <w:pPr>
        <w:widowControl/>
        <w:tabs>
          <w:tab w:val="left" w:pos="832"/>
        </w:tabs>
        <w:jc w:val="center"/>
        <w:rPr>
          <w:rFonts w:ascii="Times New Roman" w:eastAsia="Calibri" w:hAnsi="Times New Roman" w:cs="Times New Roman"/>
          <w:b/>
          <w:color w:val="auto"/>
          <w:sz w:val="22"/>
          <w:szCs w:val="22"/>
          <w:lang w:eastAsia="ar-SA" w:bidi="ar-SA"/>
        </w:rPr>
      </w:pPr>
      <w:r w:rsidRPr="009F587F">
        <w:rPr>
          <w:rFonts w:ascii="Times New Roman" w:eastAsia="Calibri" w:hAnsi="Times New Roman" w:cs="Times New Roman"/>
          <w:noProof/>
          <w:color w:val="0000FF"/>
          <w:sz w:val="22"/>
          <w:szCs w:val="22"/>
          <w:lang w:bidi="ar-SA"/>
        </w:rPr>
        <w:lastRenderedPageBreak/>
        <w:drawing>
          <wp:inline distT="0" distB="0" distL="0" distR="0" wp14:anchorId="1859B79E" wp14:editId="29AD3417">
            <wp:extent cx="1590675" cy="2388803"/>
            <wp:effectExtent l="0" t="0" r="0" b="0"/>
            <wp:docPr id="9" name="irc_mi" descr="Vaizdo rezultatas pagal užklausą „signaliniai stulpeliai“">
              <a:hlinkClick xmlns:a="http://schemas.openxmlformats.org/drawingml/2006/main" r:id="rId2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Vaizdo rezultatas pagal užklausą „signaliniai stulpeliai“">
                      <a:hlinkClick r:id="rId21"/>
                    </pic:cNvPr>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606197" cy="2412114"/>
                    </a:xfrm>
                    <a:prstGeom prst="rect">
                      <a:avLst/>
                    </a:prstGeom>
                    <a:noFill/>
                    <a:ln>
                      <a:noFill/>
                    </a:ln>
                  </pic:spPr>
                </pic:pic>
              </a:graphicData>
            </a:graphic>
          </wp:inline>
        </w:drawing>
      </w:r>
    </w:p>
    <w:p w14:paraId="2BF96961" w14:textId="77777777" w:rsidR="00C52CE9" w:rsidRPr="009F587F" w:rsidRDefault="00C52CE9" w:rsidP="00C52CE9">
      <w:pPr>
        <w:widowControl/>
        <w:tabs>
          <w:tab w:val="left" w:pos="832"/>
        </w:tabs>
        <w:jc w:val="center"/>
        <w:rPr>
          <w:rFonts w:ascii="Times New Roman" w:eastAsia="Calibri" w:hAnsi="Times New Roman" w:cs="Times New Roman"/>
          <w:b/>
          <w:color w:val="auto"/>
          <w:sz w:val="22"/>
          <w:szCs w:val="22"/>
          <w:lang w:eastAsia="ar-SA" w:bidi="ar-SA"/>
        </w:rPr>
      </w:pPr>
    </w:p>
    <w:p w14:paraId="0407D80D" w14:textId="77777777" w:rsidR="00C52CE9" w:rsidRPr="009F587F" w:rsidRDefault="00C52CE9" w:rsidP="00C52CE9">
      <w:pPr>
        <w:widowControl/>
        <w:tabs>
          <w:tab w:val="left" w:pos="832"/>
        </w:tabs>
        <w:jc w:val="center"/>
        <w:rPr>
          <w:rFonts w:ascii="Times New Roman" w:eastAsia="Calibri" w:hAnsi="Times New Roman" w:cs="Times New Roman"/>
          <w:b/>
          <w:color w:val="auto"/>
          <w:sz w:val="22"/>
          <w:szCs w:val="22"/>
          <w:u w:val="single"/>
          <w:lang w:eastAsia="ar-SA" w:bidi="ar-SA"/>
        </w:rPr>
      </w:pPr>
      <w:r w:rsidRPr="009F587F">
        <w:rPr>
          <w:rFonts w:ascii="Times New Roman" w:eastAsiaTheme="minorHAnsi" w:hAnsi="Times New Roman" w:cs="Times New Roman"/>
          <w:b/>
          <w:color w:val="auto"/>
          <w:sz w:val="22"/>
          <w:szCs w:val="22"/>
          <w:u w:val="single"/>
          <w:lang w:eastAsia="en-US" w:bidi="ar-SA"/>
        </w:rPr>
        <w:t>III.</w:t>
      </w:r>
      <w:r w:rsidRPr="009F587F">
        <w:rPr>
          <w:rFonts w:ascii="Times New Roman" w:eastAsia="Calibri" w:hAnsi="Times New Roman" w:cs="Times New Roman"/>
          <w:b/>
          <w:color w:val="auto"/>
          <w:sz w:val="22"/>
          <w:szCs w:val="22"/>
          <w:u w:val="single"/>
          <w:lang w:eastAsia="ar-SA" w:bidi="ar-SA"/>
        </w:rPr>
        <w:t xml:space="preserve"> Techniniai reikalavimai Dviračių stovams, matmenys, forma ir trumpas aprašymas:</w:t>
      </w:r>
    </w:p>
    <w:p w14:paraId="3BF81668" w14:textId="77777777" w:rsidR="00C52CE9" w:rsidRPr="009F587F" w:rsidRDefault="00C52CE9" w:rsidP="00C52CE9">
      <w:pPr>
        <w:widowControl/>
        <w:tabs>
          <w:tab w:val="left" w:pos="832"/>
        </w:tabs>
        <w:rPr>
          <w:rFonts w:ascii="Times New Roman" w:eastAsia="Calibri" w:hAnsi="Times New Roman" w:cs="Times New Roman"/>
          <w:b/>
          <w:color w:val="auto"/>
          <w:sz w:val="22"/>
          <w:szCs w:val="22"/>
          <w:lang w:eastAsia="ar-SA" w:bidi="ar-SA"/>
        </w:rPr>
      </w:pPr>
    </w:p>
    <w:p w14:paraId="378069A6" w14:textId="77777777" w:rsidR="00C52CE9" w:rsidRPr="009F587F" w:rsidRDefault="00C52CE9" w:rsidP="00C52CE9">
      <w:pPr>
        <w:widowControl/>
        <w:tabs>
          <w:tab w:val="left" w:pos="832"/>
        </w:tabs>
        <w:jc w:val="center"/>
        <w:rPr>
          <w:rFonts w:ascii="Times New Roman" w:eastAsia="Calibri" w:hAnsi="Times New Roman" w:cs="Times New Roman"/>
          <w:b/>
          <w:color w:val="auto"/>
          <w:sz w:val="22"/>
          <w:szCs w:val="22"/>
          <w:lang w:eastAsia="ar-SA" w:bidi="ar-SA"/>
        </w:rPr>
      </w:pPr>
    </w:p>
    <w:p w14:paraId="5461E549" w14:textId="77777777" w:rsidR="00C52CE9" w:rsidRPr="009F587F" w:rsidRDefault="00C52CE9" w:rsidP="00C52CE9">
      <w:pPr>
        <w:widowControl/>
        <w:tabs>
          <w:tab w:val="left" w:pos="832"/>
        </w:tabs>
        <w:jc w:val="center"/>
        <w:rPr>
          <w:rFonts w:ascii="Times New Roman" w:eastAsia="Calibri" w:hAnsi="Times New Roman" w:cs="Times New Roman"/>
          <w:color w:val="auto"/>
          <w:sz w:val="22"/>
          <w:szCs w:val="22"/>
          <w:lang w:eastAsia="ar-SA" w:bidi="ar-SA"/>
        </w:rPr>
      </w:pPr>
      <w:r w:rsidRPr="009F587F">
        <w:rPr>
          <w:rFonts w:ascii="Times New Roman" w:eastAsia="Calibri" w:hAnsi="Times New Roman" w:cs="Times New Roman"/>
          <w:b/>
          <w:color w:val="auto"/>
          <w:sz w:val="22"/>
          <w:szCs w:val="22"/>
          <w:lang w:eastAsia="ar-SA" w:bidi="ar-SA"/>
        </w:rPr>
        <w:t>Nr. 3.1. Dviračio stovo pavyzdys (vizualizacija)</w:t>
      </w:r>
      <w:r w:rsidRPr="009F587F">
        <w:rPr>
          <w:rFonts w:ascii="Times New Roman" w:eastAsia="Lucida Sans Unicode" w:hAnsi="Times New Roman" w:cs="Times New Roman"/>
          <w:noProof/>
          <w:color w:val="auto"/>
          <w:sz w:val="22"/>
          <w:szCs w:val="22"/>
          <w:lang w:bidi="ar-SA"/>
        </w:rPr>
        <w:drawing>
          <wp:inline distT="0" distB="0" distL="0" distR="0" wp14:anchorId="41C94B31" wp14:editId="62567BF4">
            <wp:extent cx="3460125" cy="1985319"/>
            <wp:effectExtent l="0" t="0" r="6985" b="0"/>
            <wp:docPr id="66" name="Paveikslėlis 66" descr="Dviračių stovas U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viračių stovas U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483413" cy="1998681"/>
                    </a:xfrm>
                    <a:prstGeom prst="rect">
                      <a:avLst/>
                    </a:prstGeom>
                    <a:noFill/>
                    <a:ln>
                      <a:noFill/>
                    </a:ln>
                  </pic:spPr>
                </pic:pic>
              </a:graphicData>
            </a:graphic>
          </wp:inline>
        </w:drawing>
      </w:r>
    </w:p>
    <w:p w14:paraId="4AA61582" w14:textId="77777777" w:rsidR="00C52CE9" w:rsidRPr="009F587F" w:rsidRDefault="00C52CE9" w:rsidP="00C52CE9">
      <w:pPr>
        <w:suppressAutoHyphens/>
        <w:jc w:val="both"/>
        <w:rPr>
          <w:rFonts w:ascii="Times New Roman" w:eastAsiaTheme="minorHAnsi" w:hAnsi="Times New Roman" w:cs="Times New Roman"/>
          <w:color w:val="auto"/>
          <w:sz w:val="22"/>
          <w:szCs w:val="22"/>
          <w:lang w:eastAsia="en-US" w:bidi="ar-SA"/>
        </w:rPr>
      </w:pPr>
      <w:r w:rsidRPr="009F587F">
        <w:rPr>
          <w:rFonts w:ascii="Times New Roman" w:eastAsiaTheme="minorHAnsi" w:hAnsi="Times New Roman" w:cs="Times New Roman"/>
          <w:color w:val="auto"/>
          <w:sz w:val="22"/>
          <w:szCs w:val="22"/>
          <w:lang w:eastAsia="en-US" w:bidi="ar-SA"/>
        </w:rPr>
        <w:t>Dviračių stovas pagamintas iš cinkuoto plieno, dažytas milteliniu būdu (</w:t>
      </w:r>
      <w:r w:rsidRPr="009F587F">
        <w:rPr>
          <w:rFonts w:ascii="Times New Roman" w:eastAsiaTheme="minorHAnsi" w:hAnsi="Times New Roman" w:cs="Times New Roman"/>
          <w:b/>
          <w:color w:val="auto"/>
          <w:sz w:val="22"/>
          <w:szCs w:val="22"/>
          <w:lang w:eastAsia="en-US" w:bidi="ar-SA"/>
        </w:rPr>
        <w:t>spalvos kodas - RAL 7016</w:t>
      </w:r>
      <w:r w:rsidRPr="009F587F">
        <w:rPr>
          <w:rFonts w:ascii="Times New Roman" w:eastAsiaTheme="minorHAnsi" w:hAnsi="Times New Roman" w:cs="Times New Roman"/>
          <w:color w:val="auto"/>
          <w:sz w:val="22"/>
          <w:szCs w:val="22"/>
          <w:lang w:eastAsia="en-US" w:bidi="ar-SA"/>
        </w:rPr>
        <w:t xml:space="preserve">). Stovas įbetonuojamas į pagrindą. Įbetonavimo gylis į kietą pagrindą turi būti ne mažiau 30 cm, į kitą nesurištą paviršių (žvyruota danga ar pan.) gylis turi būti ne mažiau 50 cm. </w:t>
      </w:r>
    </w:p>
    <w:p w14:paraId="6093FCF5" w14:textId="77777777" w:rsidR="00C52CE9" w:rsidRPr="009F587F" w:rsidRDefault="00C52CE9" w:rsidP="00C52CE9">
      <w:pPr>
        <w:suppressAutoHyphens/>
        <w:jc w:val="both"/>
        <w:rPr>
          <w:rFonts w:ascii="Times New Roman" w:eastAsiaTheme="minorHAnsi" w:hAnsi="Times New Roman" w:cs="Times New Roman"/>
          <w:color w:val="auto"/>
          <w:sz w:val="22"/>
          <w:szCs w:val="22"/>
          <w:lang w:eastAsia="en-US" w:bidi="ar-SA"/>
        </w:rPr>
      </w:pPr>
      <w:r w:rsidRPr="009F587F">
        <w:rPr>
          <w:rFonts w:ascii="Times New Roman" w:eastAsiaTheme="minorHAnsi" w:hAnsi="Times New Roman" w:cs="Times New Roman"/>
          <w:color w:val="auto"/>
          <w:sz w:val="22"/>
          <w:szCs w:val="22"/>
          <w:u w:val="single"/>
          <w:lang w:eastAsia="en-US" w:bidi="ar-SA"/>
        </w:rPr>
        <w:t>Stovo matmenys</w:t>
      </w:r>
      <w:r w:rsidRPr="009F587F">
        <w:rPr>
          <w:rFonts w:ascii="Times New Roman" w:eastAsiaTheme="minorHAnsi" w:hAnsi="Times New Roman" w:cs="Times New Roman"/>
          <w:color w:val="auto"/>
          <w:sz w:val="22"/>
          <w:szCs w:val="22"/>
          <w:lang w:eastAsia="en-US" w:bidi="ar-SA"/>
        </w:rPr>
        <w:t>: aukštis: 800 mm; plotis: 800 mm.;</w:t>
      </w:r>
    </w:p>
    <w:p w14:paraId="285C2FF4" w14:textId="77777777" w:rsidR="00C52CE9" w:rsidRPr="009F587F" w:rsidRDefault="00C52CE9" w:rsidP="00C52CE9">
      <w:pPr>
        <w:widowControl/>
        <w:tabs>
          <w:tab w:val="left" w:pos="832"/>
        </w:tabs>
        <w:jc w:val="center"/>
        <w:rPr>
          <w:rFonts w:ascii="Times New Roman" w:eastAsia="Calibri" w:hAnsi="Times New Roman" w:cs="Times New Roman"/>
          <w:b/>
          <w:color w:val="auto"/>
          <w:sz w:val="22"/>
          <w:szCs w:val="22"/>
          <w:lang w:eastAsia="ar-SA" w:bidi="ar-SA"/>
        </w:rPr>
      </w:pPr>
    </w:p>
    <w:p w14:paraId="73A85B29" w14:textId="77777777" w:rsidR="00C52CE9" w:rsidRPr="009F587F" w:rsidRDefault="00C52CE9" w:rsidP="00C52CE9">
      <w:pPr>
        <w:widowControl/>
        <w:tabs>
          <w:tab w:val="left" w:pos="832"/>
        </w:tabs>
        <w:jc w:val="center"/>
        <w:rPr>
          <w:rFonts w:ascii="Times New Roman" w:eastAsia="Calibri" w:hAnsi="Times New Roman" w:cs="Times New Roman"/>
          <w:b/>
          <w:color w:val="auto"/>
          <w:sz w:val="22"/>
          <w:szCs w:val="22"/>
          <w:lang w:eastAsia="ar-SA" w:bidi="ar-SA"/>
        </w:rPr>
      </w:pPr>
      <w:r w:rsidRPr="009F587F">
        <w:rPr>
          <w:rFonts w:ascii="Times New Roman" w:eastAsia="Calibri" w:hAnsi="Times New Roman" w:cs="Times New Roman"/>
          <w:b/>
          <w:color w:val="auto"/>
          <w:sz w:val="22"/>
          <w:szCs w:val="22"/>
          <w:lang w:eastAsia="ar-SA" w:bidi="ar-SA"/>
        </w:rPr>
        <w:t>Nr. 3.2. Dviračio stovo pavyzdys (vizualizacija)</w:t>
      </w:r>
    </w:p>
    <w:p w14:paraId="1CBE2497" w14:textId="77777777" w:rsidR="00C52CE9" w:rsidRPr="009F587F" w:rsidRDefault="00C52CE9" w:rsidP="00C52CE9">
      <w:pPr>
        <w:widowControl/>
        <w:tabs>
          <w:tab w:val="left" w:pos="832"/>
        </w:tabs>
        <w:jc w:val="center"/>
        <w:rPr>
          <w:rFonts w:ascii="Times New Roman" w:eastAsia="Calibri" w:hAnsi="Times New Roman" w:cs="Times New Roman"/>
          <w:b/>
          <w:color w:val="auto"/>
          <w:sz w:val="22"/>
          <w:szCs w:val="22"/>
          <w:lang w:eastAsia="ar-SA" w:bidi="ar-SA"/>
        </w:rPr>
      </w:pPr>
    </w:p>
    <w:p w14:paraId="458E6F86" w14:textId="77777777" w:rsidR="00C52CE9" w:rsidRPr="009F587F" w:rsidRDefault="00C52CE9" w:rsidP="00C52CE9">
      <w:pPr>
        <w:widowControl/>
        <w:tabs>
          <w:tab w:val="left" w:pos="832"/>
        </w:tabs>
        <w:jc w:val="center"/>
        <w:rPr>
          <w:rFonts w:ascii="Times New Roman" w:eastAsia="Calibri" w:hAnsi="Times New Roman" w:cs="Times New Roman"/>
          <w:color w:val="auto"/>
          <w:sz w:val="22"/>
          <w:szCs w:val="22"/>
          <w:lang w:eastAsia="ar-SA" w:bidi="ar-SA"/>
        </w:rPr>
      </w:pPr>
      <w:r w:rsidRPr="009F587F">
        <w:rPr>
          <w:rFonts w:ascii="Times New Roman" w:eastAsia="Lucida Sans Unicode" w:hAnsi="Times New Roman" w:cs="Times New Roman"/>
          <w:noProof/>
          <w:color w:val="auto"/>
          <w:sz w:val="22"/>
          <w:szCs w:val="22"/>
          <w:lang w:bidi="ar-SA"/>
        </w:rPr>
        <w:drawing>
          <wp:inline distT="0" distB="0" distL="0" distR="0" wp14:anchorId="2ADE21B9" wp14:editId="1D5D91C0">
            <wp:extent cx="5549299" cy="2644346"/>
            <wp:effectExtent l="0" t="0" r="0" b="3810"/>
            <wp:docPr id="68" name="Paveikslėlis 68" descr="cid:image001.png@01DA2CDD.46425DC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descr="cid:image001.png@01DA2CDD.46425DC0"/>
                    <pic:cNvPicPr>
                      <a:picLocks noChangeAspect="1" noChangeArrowheads="1"/>
                    </pic:cNvPicPr>
                  </pic:nvPicPr>
                  <pic:blipFill>
                    <a:blip r:embed="rId24" r:link="rId25" cstate="print">
                      <a:extLst>
                        <a:ext uri="{28A0092B-C50C-407E-A947-70E740481C1C}">
                          <a14:useLocalDpi xmlns:a14="http://schemas.microsoft.com/office/drawing/2010/main" val="0"/>
                        </a:ext>
                      </a:extLst>
                    </a:blip>
                    <a:srcRect/>
                    <a:stretch>
                      <a:fillRect/>
                    </a:stretch>
                  </pic:blipFill>
                  <pic:spPr bwMode="auto">
                    <a:xfrm>
                      <a:off x="0" y="0"/>
                      <a:ext cx="5564317" cy="2651503"/>
                    </a:xfrm>
                    <a:prstGeom prst="rect">
                      <a:avLst/>
                    </a:prstGeom>
                    <a:noFill/>
                    <a:ln>
                      <a:noFill/>
                    </a:ln>
                  </pic:spPr>
                </pic:pic>
              </a:graphicData>
            </a:graphic>
          </wp:inline>
        </w:drawing>
      </w:r>
    </w:p>
    <w:p w14:paraId="04594A24" w14:textId="77777777" w:rsidR="00C52CE9" w:rsidRPr="009F587F" w:rsidRDefault="00C52CE9" w:rsidP="00C52CE9">
      <w:pPr>
        <w:suppressAutoHyphens/>
        <w:jc w:val="both"/>
        <w:rPr>
          <w:rFonts w:ascii="Times New Roman" w:eastAsiaTheme="minorHAnsi" w:hAnsi="Times New Roman" w:cs="Times New Roman"/>
          <w:color w:val="auto"/>
          <w:sz w:val="22"/>
          <w:szCs w:val="22"/>
          <w:lang w:eastAsia="en-US" w:bidi="ar-SA"/>
        </w:rPr>
      </w:pPr>
      <w:r w:rsidRPr="009F587F">
        <w:rPr>
          <w:rFonts w:ascii="Times New Roman" w:eastAsiaTheme="minorHAnsi" w:hAnsi="Times New Roman" w:cs="Times New Roman"/>
          <w:color w:val="auto"/>
          <w:sz w:val="22"/>
          <w:szCs w:val="22"/>
          <w:lang w:eastAsia="en-US" w:bidi="ar-SA"/>
        </w:rPr>
        <w:t xml:space="preserve">Dviračių stovas pagamintas iš cinkuoto plieno, dažytas milteliniu būdu (spalvos kodas - RAL 7016). Stovo </w:t>
      </w:r>
      <w:r w:rsidRPr="009F587F">
        <w:rPr>
          <w:rFonts w:ascii="Times New Roman" w:eastAsiaTheme="minorHAnsi" w:hAnsi="Times New Roman" w:cs="Times New Roman"/>
          <w:color w:val="auto"/>
          <w:sz w:val="22"/>
          <w:szCs w:val="22"/>
          <w:lang w:eastAsia="en-US" w:bidi="ar-SA"/>
        </w:rPr>
        <w:lastRenderedPageBreak/>
        <w:t xml:space="preserve">konstrukcija - stilizuotos „P“ raidės formos. </w:t>
      </w:r>
    </w:p>
    <w:p w14:paraId="707DEE1D" w14:textId="77777777" w:rsidR="00C52CE9" w:rsidRPr="009F587F" w:rsidRDefault="00C52CE9" w:rsidP="00C52CE9">
      <w:pPr>
        <w:suppressAutoHyphens/>
        <w:jc w:val="both"/>
        <w:rPr>
          <w:rFonts w:ascii="Times New Roman" w:eastAsiaTheme="minorHAnsi" w:hAnsi="Times New Roman" w:cs="Times New Roman"/>
          <w:color w:val="auto"/>
          <w:sz w:val="22"/>
          <w:szCs w:val="22"/>
          <w:lang w:eastAsia="en-US" w:bidi="ar-SA"/>
        </w:rPr>
      </w:pPr>
      <w:r w:rsidRPr="009F587F">
        <w:rPr>
          <w:rFonts w:ascii="Times New Roman" w:eastAsiaTheme="minorHAnsi" w:hAnsi="Times New Roman" w:cs="Times New Roman"/>
          <w:color w:val="auto"/>
          <w:sz w:val="22"/>
          <w:szCs w:val="22"/>
          <w:lang w:eastAsia="en-US" w:bidi="ar-SA"/>
        </w:rPr>
        <w:t xml:space="preserve">Stovas įbetonuojamas į pagrindą. Įbetonavimo gylis į kietą pagrindą turi būti ne mažiau 30 cm, į kitą nesurištą paviršių (žvyruota danga ar pan.) gylis turi būti ne mažiau 50 cm. </w:t>
      </w:r>
    </w:p>
    <w:p w14:paraId="2A24C0BA" w14:textId="77777777" w:rsidR="00C52CE9" w:rsidRPr="009F587F" w:rsidRDefault="00C52CE9" w:rsidP="00C52CE9">
      <w:pPr>
        <w:suppressAutoHyphens/>
        <w:jc w:val="both"/>
        <w:rPr>
          <w:rFonts w:ascii="Times New Roman" w:eastAsiaTheme="minorHAnsi" w:hAnsi="Times New Roman" w:cs="Times New Roman"/>
          <w:color w:val="auto"/>
          <w:sz w:val="22"/>
          <w:szCs w:val="22"/>
          <w:lang w:eastAsia="en-US" w:bidi="ar-SA"/>
        </w:rPr>
      </w:pPr>
      <w:r w:rsidRPr="009F587F">
        <w:rPr>
          <w:rFonts w:ascii="Times New Roman" w:eastAsiaTheme="minorHAnsi" w:hAnsi="Times New Roman" w:cs="Times New Roman"/>
          <w:color w:val="auto"/>
          <w:sz w:val="22"/>
          <w:szCs w:val="22"/>
          <w:u w:val="single"/>
          <w:lang w:eastAsia="en-US" w:bidi="ar-SA"/>
        </w:rPr>
        <w:t>Stovo matmenys</w:t>
      </w:r>
      <w:r w:rsidRPr="009F587F">
        <w:rPr>
          <w:rFonts w:ascii="Times New Roman" w:eastAsiaTheme="minorHAnsi" w:hAnsi="Times New Roman" w:cs="Times New Roman"/>
          <w:color w:val="auto"/>
          <w:sz w:val="22"/>
          <w:szCs w:val="22"/>
          <w:lang w:eastAsia="en-US" w:bidi="ar-SA"/>
        </w:rPr>
        <w:t>: aukštis: 850 mm; plotis: 540 mm.</w:t>
      </w:r>
    </w:p>
    <w:p w14:paraId="5F027284" w14:textId="77777777" w:rsidR="00C52CE9" w:rsidRPr="009F587F" w:rsidRDefault="00C52CE9" w:rsidP="00C52CE9">
      <w:pPr>
        <w:widowControl/>
        <w:tabs>
          <w:tab w:val="left" w:pos="832"/>
        </w:tabs>
        <w:jc w:val="center"/>
        <w:rPr>
          <w:rFonts w:ascii="Times New Roman" w:eastAsia="Calibri" w:hAnsi="Times New Roman" w:cs="Times New Roman"/>
          <w:b/>
          <w:color w:val="auto"/>
          <w:sz w:val="22"/>
          <w:szCs w:val="22"/>
          <w:lang w:eastAsia="ar-SA" w:bidi="ar-SA"/>
        </w:rPr>
      </w:pPr>
    </w:p>
    <w:p w14:paraId="7BF00EB6" w14:textId="77777777" w:rsidR="00C52CE9" w:rsidRPr="009F587F" w:rsidRDefault="00C52CE9" w:rsidP="00C52CE9">
      <w:pPr>
        <w:widowControl/>
        <w:tabs>
          <w:tab w:val="left" w:pos="832"/>
        </w:tabs>
        <w:jc w:val="center"/>
        <w:rPr>
          <w:rFonts w:ascii="Times New Roman" w:eastAsia="Calibri" w:hAnsi="Times New Roman" w:cs="Times New Roman"/>
          <w:b/>
          <w:color w:val="auto"/>
          <w:sz w:val="22"/>
          <w:szCs w:val="22"/>
          <w:lang w:eastAsia="ar-SA" w:bidi="ar-SA"/>
        </w:rPr>
      </w:pPr>
    </w:p>
    <w:p w14:paraId="43715760" w14:textId="77777777" w:rsidR="00C52CE9" w:rsidRPr="009F587F" w:rsidRDefault="00C52CE9" w:rsidP="00C52CE9">
      <w:pPr>
        <w:widowControl/>
        <w:spacing w:line="276" w:lineRule="auto"/>
        <w:rPr>
          <w:rFonts w:ascii="Times New Roman" w:eastAsia="Calibri" w:hAnsi="Times New Roman" w:cs="Times New Roman"/>
          <w:color w:val="auto"/>
          <w:sz w:val="22"/>
          <w:szCs w:val="22"/>
          <w:lang w:eastAsia="en-US" w:bidi="ar-SA"/>
        </w:rPr>
      </w:pPr>
      <w:r w:rsidRPr="009F587F">
        <w:rPr>
          <w:rFonts w:ascii="Times New Roman" w:eastAsia="Calibri" w:hAnsi="Times New Roman" w:cs="Times New Roman"/>
          <w:color w:val="auto"/>
          <w:sz w:val="22"/>
          <w:szCs w:val="22"/>
          <w:lang w:eastAsia="en-US" w:bidi="ar-SA"/>
        </w:rPr>
        <w:t>Sutarties vykdymą koordinuojantis asmuo: Miesto ūkio ir aplinkos skyriaus</w:t>
      </w:r>
    </w:p>
    <w:p w14:paraId="6E31D012" w14:textId="77777777" w:rsidR="00C52CE9" w:rsidRPr="009F587F" w:rsidRDefault="00C52CE9" w:rsidP="00C52CE9">
      <w:pPr>
        <w:widowControl/>
        <w:rPr>
          <w:rFonts w:ascii="Times New Roman" w:eastAsia="Lucida Sans Unicode" w:hAnsi="Times New Roman" w:cs="Times New Roman"/>
          <w:color w:val="auto"/>
          <w:sz w:val="22"/>
          <w:szCs w:val="22"/>
          <w:lang w:bidi="ar-SA"/>
        </w:rPr>
      </w:pPr>
      <w:r w:rsidRPr="009F587F">
        <w:rPr>
          <w:rFonts w:ascii="Times New Roman" w:eastAsia="Calibri" w:hAnsi="Times New Roman" w:cs="Times New Roman"/>
          <w:color w:val="auto"/>
          <w:sz w:val="22"/>
          <w:szCs w:val="22"/>
          <w:lang w:eastAsia="en-US" w:bidi="ar-SA"/>
        </w:rPr>
        <w:t xml:space="preserve">vyr. specialistė Henrita Giedraitienė tel. (841)  59 62 01, el. p. </w:t>
      </w:r>
      <w:r w:rsidRPr="009F587F">
        <w:rPr>
          <w:rFonts w:ascii="Times New Roman" w:eastAsia="Calibri" w:hAnsi="Times New Roman" w:cs="Times New Roman"/>
          <w:color w:val="auto"/>
          <w:sz w:val="22"/>
          <w:szCs w:val="22"/>
          <w:lang w:val="en-US" w:eastAsia="en-US" w:bidi="ar-SA"/>
        </w:rPr>
        <w:t>henrita.giedraitiene@siauliai.lt</w:t>
      </w:r>
    </w:p>
    <w:p w14:paraId="08082659" w14:textId="77777777" w:rsidR="00C52CE9" w:rsidRPr="001D25C9" w:rsidRDefault="00C52CE9" w:rsidP="00C52CE9">
      <w:pPr>
        <w:suppressAutoHyphens/>
        <w:spacing w:line="100" w:lineRule="atLeast"/>
        <w:jc w:val="center"/>
        <w:rPr>
          <w:rFonts w:ascii="Times New Roman" w:eastAsia="Lucida Sans Unicode" w:hAnsi="Times New Roman" w:cs="Tahoma"/>
          <w:color w:val="auto"/>
          <w:sz w:val="22"/>
          <w:szCs w:val="22"/>
        </w:rPr>
      </w:pPr>
    </w:p>
    <w:p w14:paraId="3BB3D5B6" w14:textId="77777777" w:rsidR="00C52CE9" w:rsidRPr="001D25C9" w:rsidRDefault="00C52CE9" w:rsidP="00C52CE9">
      <w:pPr>
        <w:suppressAutoHyphens/>
        <w:spacing w:line="100" w:lineRule="atLeast"/>
        <w:jc w:val="center"/>
        <w:rPr>
          <w:rFonts w:ascii="Times New Roman" w:eastAsia="Lucida Sans Unicode" w:hAnsi="Times New Roman" w:cs="Tahoma"/>
          <w:color w:val="auto"/>
          <w:sz w:val="22"/>
          <w:szCs w:val="22"/>
        </w:rPr>
      </w:pPr>
    </w:p>
    <w:p w14:paraId="7D1A757D" w14:textId="77777777" w:rsidR="00C52CE9" w:rsidRPr="001D25C9" w:rsidRDefault="00C52CE9" w:rsidP="00C52CE9">
      <w:pPr>
        <w:suppressAutoHyphens/>
        <w:spacing w:line="100" w:lineRule="atLeast"/>
        <w:jc w:val="center"/>
        <w:rPr>
          <w:rFonts w:ascii="Times New Roman" w:eastAsia="Lucida Sans Unicode" w:hAnsi="Times New Roman" w:cs="Tahoma"/>
          <w:color w:val="auto"/>
          <w:sz w:val="22"/>
          <w:szCs w:val="22"/>
        </w:rPr>
      </w:pPr>
    </w:p>
    <w:p w14:paraId="7B1A3C76" w14:textId="77777777" w:rsidR="00C52CE9" w:rsidRPr="001D25C9" w:rsidRDefault="00C52CE9" w:rsidP="00C52CE9">
      <w:pPr>
        <w:suppressAutoHyphens/>
        <w:spacing w:line="100" w:lineRule="atLeast"/>
        <w:jc w:val="center"/>
        <w:rPr>
          <w:rFonts w:ascii="Times New Roman" w:eastAsia="Lucida Sans Unicode" w:hAnsi="Times New Roman" w:cs="Tahoma"/>
          <w:color w:val="auto"/>
          <w:sz w:val="22"/>
          <w:szCs w:val="22"/>
        </w:rPr>
      </w:pPr>
    </w:p>
    <w:p w14:paraId="388E650B" w14:textId="2125FB9F" w:rsidR="00C52CE9" w:rsidRDefault="00C52CE9" w:rsidP="00C52CE9">
      <w:pPr>
        <w:suppressAutoHyphens/>
        <w:spacing w:line="100" w:lineRule="atLeast"/>
        <w:jc w:val="center"/>
        <w:rPr>
          <w:rFonts w:ascii="Times New Roman" w:eastAsia="Lucida Sans Unicode" w:hAnsi="Times New Roman" w:cs="Tahoma"/>
          <w:color w:val="auto"/>
          <w:sz w:val="22"/>
          <w:szCs w:val="22"/>
        </w:rPr>
      </w:pPr>
    </w:p>
    <w:p w14:paraId="4932B63D" w14:textId="77777777" w:rsidR="002635F8" w:rsidRPr="001D25C9" w:rsidRDefault="002635F8" w:rsidP="00C52CE9">
      <w:pPr>
        <w:suppressAutoHyphens/>
        <w:spacing w:line="100" w:lineRule="atLeast"/>
        <w:jc w:val="center"/>
        <w:rPr>
          <w:rFonts w:ascii="Times New Roman" w:eastAsia="Lucida Sans Unicode" w:hAnsi="Times New Roman" w:cs="Tahoma"/>
          <w:color w:val="auto"/>
          <w:sz w:val="22"/>
          <w:szCs w:val="22"/>
        </w:rPr>
      </w:pPr>
    </w:p>
    <w:p w14:paraId="49C7194F" w14:textId="77777777" w:rsidR="00C52CE9" w:rsidRPr="001D25C9" w:rsidRDefault="00C52CE9" w:rsidP="00C52CE9">
      <w:pPr>
        <w:suppressAutoHyphens/>
        <w:spacing w:line="100" w:lineRule="atLeast"/>
        <w:jc w:val="center"/>
        <w:rPr>
          <w:rFonts w:ascii="Times New Roman" w:eastAsia="Lucida Sans Unicode" w:hAnsi="Times New Roman" w:cs="Tahoma"/>
          <w:color w:val="auto"/>
          <w:sz w:val="22"/>
          <w:szCs w:val="22"/>
        </w:rPr>
      </w:pPr>
    </w:p>
    <w:p w14:paraId="7622BC05" w14:textId="77777777" w:rsidR="00C52CE9" w:rsidRPr="001D25C9" w:rsidRDefault="00C52CE9" w:rsidP="00C52CE9">
      <w:pPr>
        <w:suppressAutoHyphens/>
        <w:spacing w:line="100" w:lineRule="atLeast"/>
        <w:jc w:val="center"/>
        <w:rPr>
          <w:rFonts w:ascii="Times New Roman" w:eastAsia="Times New Roman" w:hAnsi="Times New Roman" w:cs="Times New Roman"/>
          <w:b/>
          <w:color w:val="auto"/>
          <w:sz w:val="22"/>
          <w:szCs w:val="22"/>
          <w:lang w:eastAsia="ar-SA" w:bidi="ar-SA"/>
        </w:rPr>
      </w:pPr>
    </w:p>
    <w:p w14:paraId="2D94013B" w14:textId="77777777" w:rsidR="00C52CE9" w:rsidRPr="001D25C9" w:rsidRDefault="00C52CE9" w:rsidP="00C52CE9">
      <w:pPr>
        <w:tabs>
          <w:tab w:val="left" w:pos="680"/>
        </w:tabs>
        <w:suppressAutoHyphens/>
        <w:autoSpaceDE w:val="0"/>
        <w:spacing w:line="100" w:lineRule="atLeast"/>
        <w:jc w:val="center"/>
        <w:rPr>
          <w:rFonts w:ascii="Times New Roman" w:eastAsia="HG Mincho Light J" w:hAnsi="Times New Roman" w:cs="Times New Roman"/>
          <w:kern w:val="2"/>
          <w:sz w:val="22"/>
          <w:szCs w:val="22"/>
          <w:lang w:eastAsia="ar-SA" w:bidi="ar-SA"/>
        </w:rPr>
      </w:pPr>
      <w:r w:rsidRPr="001D25C9">
        <w:rPr>
          <w:rFonts w:ascii="Times New Roman" w:eastAsia="HG Mincho Light J" w:hAnsi="Times New Roman" w:cs="Times New Roman"/>
          <w:b/>
          <w:sz w:val="22"/>
          <w:szCs w:val="22"/>
          <w:lang w:eastAsia="ar-SA" w:bidi="ar-SA"/>
        </w:rPr>
        <w:t>3 PRIEDAS PRIE 20   m</w:t>
      </w:r>
      <w:r w:rsidRPr="001D25C9">
        <w:rPr>
          <w:rFonts w:ascii="Times New Roman" w:eastAsia="HG Mincho Light J" w:hAnsi="Times New Roman" w:cs="Times New Roman"/>
          <w:b/>
          <w:sz w:val="22"/>
          <w:szCs w:val="22"/>
          <w:u w:val="single"/>
          <w:lang w:eastAsia="ar-SA" w:bidi="ar-SA"/>
        </w:rPr>
        <w:t xml:space="preserve">.                                </w:t>
      </w:r>
      <w:r w:rsidRPr="001D25C9">
        <w:rPr>
          <w:rFonts w:ascii="Times New Roman" w:eastAsia="HG Mincho Light J" w:hAnsi="Times New Roman" w:cs="Times New Roman"/>
          <w:b/>
          <w:sz w:val="22"/>
          <w:szCs w:val="22"/>
          <w:lang w:eastAsia="ar-SA" w:bidi="ar-SA"/>
        </w:rPr>
        <w:t xml:space="preserve">d. Nr. SŽ - </w:t>
      </w:r>
      <w:r w:rsidRPr="001D25C9">
        <w:rPr>
          <w:rFonts w:ascii="Times New Roman" w:eastAsia="HG Mincho Light J" w:hAnsi="Times New Roman" w:cs="Times New Roman"/>
          <w:sz w:val="22"/>
          <w:szCs w:val="22"/>
          <w:lang w:eastAsia="ar-SA" w:bidi="ar-SA"/>
        </w:rPr>
        <w:t>____</w:t>
      </w:r>
    </w:p>
    <w:p w14:paraId="22000030" w14:textId="77777777" w:rsidR="00C52CE9" w:rsidRPr="001D25C9" w:rsidRDefault="00C52CE9" w:rsidP="00C52CE9">
      <w:pPr>
        <w:suppressAutoHyphens/>
        <w:jc w:val="center"/>
        <w:rPr>
          <w:rFonts w:ascii="Times New Roman" w:eastAsia="HG Mincho Light J" w:hAnsi="Times New Roman" w:cs="Times New Roman"/>
          <w:sz w:val="22"/>
          <w:szCs w:val="22"/>
          <w:lang w:eastAsia="ar-SA" w:bidi="ar-SA"/>
        </w:rPr>
      </w:pPr>
      <w:r w:rsidRPr="009F587F">
        <w:rPr>
          <w:rFonts w:ascii="Times New Roman" w:eastAsia="Calibri" w:hAnsi="Times New Roman" w:cs="Times New Roman"/>
          <w:b/>
          <w:color w:val="auto"/>
          <w:sz w:val="22"/>
          <w:szCs w:val="22"/>
          <w:lang w:eastAsia="en-US" w:bidi="ar-SA"/>
        </w:rPr>
        <w:t>ATITVARŲ, SIGNALINIŲ STULPELIŲ IR DVIRAČIŲ STOVŲ ĮRENGIMO DARBŲ</w:t>
      </w:r>
      <w:r w:rsidRPr="009F587F">
        <w:rPr>
          <w:rFonts w:ascii="Times New Roman" w:eastAsia="Calibri" w:hAnsi="Times New Roman" w:cs="Times New Roman"/>
          <w:color w:val="auto"/>
          <w:sz w:val="22"/>
          <w:szCs w:val="22"/>
          <w:lang w:eastAsia="en-US" w:bidi="ar-SA"/>
        </w:rPr>
        <w:t xml:space="preserve"> </w:t>
      </w:r>
      <w:r w:rsidRPr="001D25C9">
        <w:rPr>
          <w:rFonts w:ascii="Times New Roman" w:eastAsia="HG Mincho Light J" w:hAnsi="Times New Roman" w:cs="Times New Roman"/>
          <w:b/>
          <w:bCs/>
          <w:sz w:val="22"/>
          <w:szCs w:val="22"/>
          <w:lang w:eastAsia="ar-SA" w:bidi="ar-SA"/>
        </w:rPr>
        <w:t>PATIKRINIMO,  PAŽEIDIMŲ NUSTATYMO, BAUDŲ SKYRIMO AKTAS</w:t>
      </w:r>
    </w:p>
    <w:p w14:paraId="7513FD69" w14:textId="77777777" w:rsidR="00C52CE9" w:rsidRPr="001D25C9" w:rsidRDefault="00C52CE9" w:rsidP="00C52CE9">
      <w:pPr>
        <w:suppressAutoHyphens/>
        <w:spacing w:line="100" w:lineRule="atLeast"/>
        <w:jc w:val="center"/>
        <w:rPr>
          <w:rFonts w:ascii="Times New Roman" w:eastAsia="HG Mincho Light J" w:hAnsi="Times New Roman" w:cs="Times New Roman"/>
          <w:sz w:val="22"/>
          <w:szCs w:val="22"/>
          <w:lang w:eastAsia="ar-SA" w:bidi="ar-SA"/>
        </w:rPr>
      </w:pPr>
    </w:p>
    <w:p w14:paraId="1AEDAC65" w14:textId="77777777" w:rsidR="00C52CE9" w:rsidRPr="001D25C9" w:rsidRDefault="00C52CE9" w:rsidP="00C52CE9">
      <w:pPr>
        <w:suppressAutoHyphens/>
        <w:spacing w:line="100" w:lineRule="atLeast"/>
        <w:jc w:val="center"/>
        <w:rPr>
          <w:rFonts w:ascii="Times New Roman" w:eastAsia="HG Mincho Light J" w:hAnsi="Times New Roman" w:cs="Times New Roman"/>
          <w:sz w:val="22"/>
          <w:szCs w:val="22"/>
          <w:lang w:eastAsia="ar-SA" w:bidi="ar-SA"/>
        </w:rPr>
      </w:pPr>
      <w:r w:rsidRPr="001D25C9">
        <w:rPr>
          <w:rFonts w:ascii="Times New Roman" w:eastAsia="HG Mincho Light J" w:hAnsi="Times New Roman" w:cs="Times New Roman"/>
          <w:sz w:val="22"/>
          <w:szCs w:val="22"/>
          <w:lang w:eastAsia="ar-SA" w:bidi="ar-SA"/>
        </w:rPr>
        <w:t>20… m. .................................d. Nr. ......</w:t>
      </w:r>
    </w:p>
    <w:p w14:paraId="2AFB4CEC" w14:textId="77777777" w:rsidR="00C52CE9" w:rsidRPr="001D25C9" w:rsidRDefault="00C52CE9" w:rsidP="00C52CE9">
      <w:pPr>
        <w:suppressAutoHyphens/>
        <w:spacing w:line="100" w:lineRule="atLeast"/>
        <w:jc w:val="center"/>
        <w:rPr>
          <w:rFonts w:ascii="Times New Roman" w:eastAsia="HG Mincho Light J" w:hAnsi="Times New Roman" w:cs="Times New Roman"/>
          <w:sz w:val="22"/>
          <w:szCs w:val="22"/>
          <w:lang w:eastAsia="ar-SA" w:bidi="ar-SA"/>
        </w:rPr>
      </w:pPr>
      <w:r w:rsidRPr="001D25C9">
        <w:rPr>
          <w:rFonts w:ascii="Times New Roman" w:eastAsia="HG Mincho Light J" w:hAnsi="Times New Roman" w:cs="Times New Roman"/>
          <w:sz w:val="22"/>
          <w:szCs w:val="22"/>
          <w:lang w:eastAsia="ar-SA" w:bidi="ar-SA"/>
        </w:rPr>
        <w:t>Šiauliai</w:t>
      </w:r>
    </w:p>
    <w:p w14:paraId="05C2D65A" w14:textId="77777777" w:rsidR="00C52CE9" w:rsidRPr="001D25C9" w:rsidRDefault="00C52CE9" w:rsidP="00C52CE9">
      <w:pPr>
        <w:suppressAutoHyphens/>
        <w:spacing w:line="100" w:lineRule="atLeast"/>
        <w:rPr>
          <w:rFonts w:ascii="Times New Roman" w:eastAsia="HG Mincho Light J" w:hAnsi="Times New Roman" w:cs="Times New Roman"/>
          <w:sz w:val="22"/>
          <w:szCs w:val="22"/>
          <w:lang w:eastAsia="ar-SA" w:bidi="ar-SA"/>
        </w:rPr>
      </w:pPr>
    </w:p>
    <w:p w14:paraId="1EA5DB4B" w14:textId="77777777" w:rsidR="00C52CE9" w:rsidRPr="001D25C9" w:rsidRDefault="00C52CE9" w:rsidP="00C52CE9">
      <w:pPr>
        <w:suppressAutoHyphens/>
        <w:spacing w:line="100" w:lineRule="atLeast"/>
        <w:rPr>
          <w:rFonts w:ascii="Times New Roman" w:eastAsia="HG Mincho Light J" w:hAnsi="Times New Roman" w:cs="Times New Roman"/>
          <w:bCs/>
          <w:sz w:val="22"/>
          <w:szCs w:val="22"/>
          <w:lang w:eastAsia="ar-SA" w:bidi="ar-SA"/>
        </w:rPr>
      </w:pPr>
      <w:r w:rsidRPr="001D25C9">
        <w:rPr>
          <w:rFonts w:ascii="Times New Roman" w:eastAsia="HG Mincho Light J" w:hAnsi="Times New Roman" w:cs="Times New Roman"/>
          <w:sz w:val="22"/>
          <w:szCs w:val="22"/>
          <w:lang w:eastAsia="ar-SA" w:bidi="ar-SA"/>
        </w:rPr>
        <w:t>RANGOVAS</w:t>
      </w:r>
      <w:r w:rsidRPr="001D25C9">
        <w:rPr>
          <w:rFonts w:ascii="Times New Roman" w:eastAsia="Tahoma" w:hAnsi="Times New Roman" w:cs="Times New Roman"/>
          <w:sz w:val="22"/>
          <w:szCs w:val="22"/>
          <w:lang w:eastAsia="ar-SA" w:bidi="ar-SA"/>
        </w:rPr>
        <w:t xml:space="preserve"> </w:t>
      </w:r>
      <w:r w:rsidRPr="001D25C9">
        <w:rPr>
          <w:rFonts w:ascii="Times New Roman" w:eastAsia="HG Mincho Light J" w:hAnsi="Times New Roman" w:cs="Times New Roman"/>
          <w:sz w:val="22"/>
          <w:szCs w:val="22"/>
          <w:lang w:eastAsia="ar-SA" w:bidi="ar-SA"/>
        </w:rPr>
        <w:t>atstovas: .........................................................................……………….......</w:t>
      </w:r>
    </w:p>
    <w:p w14:paraId="5BDA803F" w14:textId="77777777" w:rsidR="00C52CE9" w:rsidRPr="001D25C9" w:rsidRDefault="00C52CE9" w:rsidP="00C52CE9">
      <w:pPr>
        <w:suppressAutoHyphens/>
        <w:spacing w:line="100" w:lineRule="atLeast"/>
        <w:rPr>
          <w:rFonts w:ascii="Times New Roman" w:eastAsia="HG Mincho Light J" w:hAnsi="Times New Roman" w:cs="Times New Roman"/>
          <w:bCs/>
          <w:sz w:val="22"/>
          <w:szCs w:val="22"/>
          <w:lang w:eastAsia="ar-SA" w:bidi="ar-SA"/>
        </w:rPr>
      </w:pPr>
      <w:r w:rsidRPr="001D25C9">
        <w:rPr>
          <w:rFonts w:ascii="Times New Roman" w:eastAsia="HG Mincho Light J" w:hAnsi="Times New Roman" w:cs="Times New Roman"/>
          <w:bCs/>
          <w:sz w:val="22"/>
          <w:szCs w:val="22"/>
          <w:lang w:eastAsia="ar-SA" w:bidi="ar-SA"/>
        </w:rPr>
        <w:t xml:space="preserve">                                              (</w:t>
      </w:r>
      <w:r w:rsidRPr="001D25C9">
        <w:rPr>
          <w:rFonts w:ascii="Times New Roman" w:eastAsia="HG Mincho Light J" w:hAnsi="Times New Roman" w:cs="Times New Roman"/>
          <w:sz w:val="22"/>
          <w:szCs w:val="22"/>
          <w:lang w:eastAsia="ar-SA" w:bidi="ar-SA"/>
        </w:rPr>
        <w:t xml:space="preserve">atstovo </w:t>
      </w:r>
      <w:r w:rsidRPr="001D25C9">
        <w:rPr>
          <w:rFonts w:ascii="Times New Roman" w:eastAsia="Tahoma" w:hAnsi="Times New Roman" w:cs="Times New Roman"/>
          <w:sz w:val="22"/>
          <w:szCs w:val="22"/>
          <w:lang w:eastAsia="ar-SA" w:bidi="ar-SA"/>
        </w:rPr>
        <w:t>į</w:t>
      </w:r>
      <w:r w:rsidRPr="001D25C9">
        <w:rPr>
          <w:rFonts w:ascii="Times New Roman" w:eastAsia="HG Mincho Light J" w:hAnsi="Times New Roman" w:cs="Times New Roman"/>
          <w:bCs/>
          <w:sz w:val="22"/>
          <w:szCs w:val="22"/>
          <w:lang w:eastAsia="ar-SA" w:bidi="ar-SA"/>
        </w:rPr>
        <w:t>monės pavadinimas,</w:t>
      </w:r>
      <w:r w:rsidRPr="001D25C9">
        <w:rPr>
          <w:rFonts w:ascii="Times New Roman" w:eastAsia="HG Mincho Light J" w:hAnsi="Times New Roman" w:cs="Times New Roman"/>
          <w:sz w:val="22"/>
          <w:szCs w:val="22"/>
          <w:lang w:eastAsia="ar-SA" w:bidi="ar-SA"/>
        </w:rPr>
        <w:t xml:space="preserve"> pareigos, vardas, pavardė</w:t>
      </w:r>
      <w:r w:rsidRPr="001D25C9">
        <w:rPr>
          <w:rFonts w:ascii="Times New Roman" w:eastAsia="HG Mincho Light J" w:hAnsi="Times New Roman" w:cs="Times New Roman"/>
          <w:bCs/>
          <w:sz w:val="22"/>
          <w:szCs w:val="22"/>
          <w:lang w:eastAsia="ar-SA" w:bidi="ar-SA"/>
        </w:rPr>
        <w:t>)</w:t>
      </w:r>
    </w:p>
    <w:p w14:paraId="6876CCF9" w14:textId="77777777" w:rsidR="00C52CE9" w:rsidRPr="001D25C9" w:rsidRDefault="00C52CE9" w:rsidP="00C52CE9">
      <w:pPr>
        <w:suppressAutoHyphens/>
        <w:spacing w:line="100" w:lineRule="atLeast"/>
        <w:rPr>
          <w:rFonts w:ascii="Times New Roman" w:eastAsia="Tahoma" w:hAnsi="Times New Roman" w:cs="Times New Roman"/>
          <w:bCs/>
          <w:sz w:val="22"/>
          <w:szCs w:val="22"/>
          <w:lang w:eastAsia="ar-SA" w:bidi="ar-SA"/>
        </w:rPr>
      </w:pPr>
    </w:p>
    <w:p w14:paraId="30A24F5D" w14:textId="77777777" w:rsidR="00C52CE9" w:rsidRPr="001D25C9" w:rsidRDefault="00C52CE9" w:rsidP="00C52CE9">
      <w:pPr>
        <w:suppressAutoHyphens/>
        <w:spacing w:line="100" w:lineRule="atLeast"/>
        <w:rPr>
          <w:rFonts w:ascii="Times New Roman" w:eastAsia="HG Mincho Light J" w:hAnsi="Times New Roman" w:cs="Times New Roman"/>
          <w:bCs/>
          <w:sz w:val="22"/>
          <w:szCs w:val="22"/>
          <w:lang w:eastAsia="ar-SA" w:bidi="ar-SA"/>
        </w:rPr>
      </w:pPr>
      <w:r w:rsidRPr="001D25C9">
        <w:rPr>
          <w:rFonts w:ascii="Times New Roman" w:eastAsia="Tahoma" w:hAnsi="Times New Roman" w:cs="Times New Roman"/>
          <w:bCs/>
          <w:sz w:val="22"/>
          <w:szCs w:val="22"/>
          <w:lang w:eastAsia="ar-SA" w:bidi="ar-SA"/>
        </w:rPr>
        <w:t xml:space="preserve">UŽSAKOVAS </w:t>
      </w:r>
      <w:r w:rsidRPr="001D25C9">
        <w:rPr>
          <w:rFonts w:ascii="Times New Roman" w:eastAsia="HG Mincho Light J" w:hAnsi="Times New Roman" w:cs="Times New Roman"/>
          <w:sz w:val="22"/>
          <w:szCs w:val="22"/>
          <w:lang w:eastAsia="ar-SA" w:bidi="ar-SA"/>
        </w:rPr>
        <w:t>atstovas: ......................................................................................................</w:t>
      </w:r>
    </w:p>
    <w:p w14:paraId="5DCB73A2" w14:textId="77777777" w:rsidR="00C52CE9" w:rsidRPr="001D25C9" w:rsidRDefault="00C52CE9" w:rsidP="00C52CE9">
      <w:pPr>
        <w:suppressAutoHyphens/>
        <w:spacing w:line="100" w:lineRule="atLeast"/>
        <w:rPr>
          <w:rFonts w:ascii="Times New Roman" w:eastAsia="HG Mincho Light J" w:hAnsi="Times New Roman" w:cs="Times New Roman"/>
          <w:sz w:val="22"/>
          <w:szCs w:val="22"/>
          <w:lang w:eastAsia="ar-SA" w:bidi="ar-SA"/>
        </w:rPr>
      </w:pPr>
      <w:r w:rsidRPr="001D25C9">
        <w:rPr>
          <w:rFonts w:ascii="Times New Roman" w:eastAsia="HG Mincho Light J" w:hAnsi="Times New Roman" w:cs="Times New Roman"/>
          <w:bCs/>
          <w:sz w:val="22"/>
          <w:szCs w:val="22"/>
          <w:lang w:eastAsia="ar-SA" w:bidi="ar-SA"/>
        </w:rPr>
        <w:t xml:space="preserve">                                 (</w:t>
      </w:r>
      <w:r w:rsidRPr="001D25C9">
        <w:rPr>
          <w:rFonts w:ascii="Times New Roman" w:eastAsia="HG Mincho Light J" w:hAnsi="Times New Roman" w:cs="Times New Roman"/>
          <w:sz w:val="22"/>
          <w:szCs w:val="22"/>
          <w:lang w:eastAsia="ar-SA" w:bidi="ar-SA"/>
        </w:rPr>
        <w:t>atstovo įstaigos (</w:t>
      </w:r>
      <w:r w:rsidRPr="001D25C9">
        <w:rPr>
          <w:rFonts w:ascii="Times New Roman" w:eastAsia="Tahoma" w:hAnsi="Times New Roman" w:cs="Times New Roman"/>
          <w:sz w:val="22"/>
          <w:szCs w:val="22"/>
          <w:lang w:eastAsia="ar-SA" w:bidi="ar-SA"/>
        </w:rPr>
        <w:t>į</w:t>
      </w:r>
      <w:r w:rsidRPr="001D25C9">
        <w:rPr>
          <w:rFonts w:ascii="Times New Roman" w:eastAsia="HG Mincho Light J" w:hAnsi="Times New Roman" w:cs="Times New Roman"/>
          <w:bCs/>
          <w:sz w:val="22"/>
          <w:szCs w:val="22"/>
          <w:lang w:eastAsia="ar-SA" w:bidi="ar-SA"/>
        </w:rPr>
        <w:t>monės) pavadinimas,</w:t>
      </w:r>
      <w:r w:rsidRPr="001D25C9">
        <w:rPr>
          <w:rFonts w:ascii="Times New Roman" w:eastAsia="HG Mincho Light J" w:hAnsi="Times New Roman" w:cs="Times New Roman"/>
          <w:sz w:val="22"/>
          <w:szCs w:val="22"/>
          <w:lang w:eastAsia="ar-SA" w:bidi="ar-SA"/>
        </w:rPr>
        <w:t xml:space="preserve"> pareigos, vardas, pavardė</w:t>
      </w:r>
      <w:r w:rsidRPr="001D25C9">
        <w:rPr>
          <w:rFonts w:ascii="Times New Roman" w:eastAsia="HG Mincho Light J" w:hAnsi="Times New Roman" w:cs="Times New Roman"/>
          <w:bCs/>
          <w:sz w:val="22"/>
          <w:szCs w:val="22"/>
          <w:lang w:eastAsia="ar-SA" w:bidi="ar-SA"/>
        </w:rPr>
        <w:t>)</w:t>
      </w:r>
    </w:p>
    <w:p w14:paraId="611FE750" w14:textId="77777777" w:rsidR="00C52CE9" w:rsidRPr="001D25C9" w:rsidRDefault="00C52CE9" w:rsidP="00C52CE9">
      <w:pPr>
        <w:suppressAutoHyphens/>
        <w:spacing w:line="100" w:lineRule="atLeast"/>
        <w:rPr>
          <w:rFonts w:ascii="Times New Roman" w:eastAsia="HG Mincho Light J" w:hAnsi="Times New Roman" w:cs="Times New Roman"/>
          <w:sz w:val="22"/>
          <w:szCs w:val="22"/>
          <w:lang w:eastAsia="ar-SA" w:bidi="ar-SA"/>
        </w:rPr>
      </w:pPr>
    </w:p>
    <w:p w14:paraId="1FF9E39F" w14:textId="77777777" w:rsidR="00C52CE9" w:rsidRPr="001D25C9" w:rsidRDefault="00C52CE9" w:rsidP="00C52CE9">
      <w:pPr>
        <w:suppressAutoHyphens/>
        <w:spacing w:line="100" w:lineRule="atLeast"/>
        <w:ind w:right="-2"/>
        <w:rPr>
          <w:rFonts w:ascii="Times New Roman" w:eastAsia="HG Mincho Light J" w:hAnsi="Times New Roman" w:cs="Times New Roman"/>
          <w:sz w:val="22"/>
          <w:szCs w:val="22"/>
          <w:lang w:eastAsia="ar-SA" w:bidi="ar-SA"/>
        </w:rPr>
      </w:pPr>
      <w:r w:rsidRPr="001D25C9">
        <w:rPr>
          <w:rFonts w:ascii="Times New Roman" w:eastAsia="HG Mincho Light J" w:hAnsi="Times New Roman" w:cs="Times New Roman"/>
          <w:sz w:val="22"/>
          <w:szCs w:val="22"/>
          <w:lang w:eastAsia="ar-SA" w:bidi="ar-SA"/>
        </w:rPr>
        <w:t>20.… m. .........................  ......d. ….. val. patikrino RANGOVO</w:t>
      </w:r>
      <w:r w:rsidRPr="001D25C9">
        <w:rPr>
          <w:rFonts w:ascii="Times New Roman" w:eastAsia="Tahoma" w:hAnsi="Times New Roman" w:cs="Times New Roman"/>
          <w:sz w:val="22"/>
          <w:szCs w:val="22"/>
          <w:lang w:eastAsia="ar-SA" w:bidi="ar-SA"/>
        </w:rPr>
        <w:t xml:space="preserve"> atliktus Darbus</w:t>
      </w:r>
      <w:r w:rsidRPr="001D25C9">
        <w:rPr>
          <w:rFonts w:ascii="Times New Roman" w:eastAsia="HG Mincho Light J" w:hAnsi="Times New Roman" w:cs="Times New Roman"/>
          <w:sz w:val="22"/>
          <w:szCs w:val="22"/>
          <w:lang w:eastAsia="ar-SA" w:bidi="ar-SA"/>
        </w:rPr>
        <w:t>, jų kokybę</w:t>
      </w:r>
    </w:p>
    <w:p w14:paraId="509E1264" w14:textId="77777777" w:rsidR="00C52CE9" w:rsidRPr="001D25C9" w:rsidRDefault="00C52CE9" w:rsidP="00C52CE9">
      <w:pPr>
        <w:suppressAutoHyphens/>
        <w:spacing w:line="100" w:lineRule="atLeast"/>
        <w:rPr>
          <w:rFonts w:ascii="Times New Roman" w:eastAsia="HG Mincho Light J" w:hAnsi="Times New Roman" w:cs="Times New Roman"/>
          <w:sz w:val="22"/>
          <w:szCs w:val="22"/>
          <w:lang w:eastAsia="ar-SA" w:bidi="ar-SA"/>
        </w:rPr>
      </w:pPr>
      <w:r w:rsidRPr="001D25C9">
        <w:rPr>
          <w:rFonts w:ascii="Times New Roman" w:eastAsia="HG Mincho Light J" w:hAnsi="Times New Roman" w:cs="Times New Roman"/>
          <w:sz w:val="22"/>
          <w:szCs w:val="22"/>
          <w:lang w:eastAsia="ar-SA" w:bidi="ar-SA"/>
        </w:rPr>
        <w:t>________________________________________________________________________________</w:t>
      </w:r>
    </w:p>
    <w:p w14:paraId="5B34790B" w14:textId="77777777" w:rsidR="00C52CE9" w:rsidRPr="001D25C9" w:rsidRDefault="00C52CE9" w:rsidP="00C52CE9">
      <w:pPr>
        <w:suppressAutoHyphens/>
        <w:spacing w:line="100" w:lineRule="atLeast"/>
        <w:rPr>
          <w:rFonts w:ascii="Times New Roman" w:eastAsia="HG Mincho Light J" w:hAnsi="Times New Roman" w:cs="Times New Roman"/>
          <w:sz w:val="22"/>
          <w:szCs w:val="22"/>
          <w:lang w:eastAsia="ar-SA" w:bidi="ar-SA"/>
        </w:rPr>
      </w:pPr>
      <w:r w:rsidRPr="001D25C9">
        <w:rPr>
          <w:rFonts w:ascii="Times New Roman" w:eastAsia="HG Mincho Light J" w:hAnsi="Times New Roman" w:cs="Times New Roman"/>
          <w:sz w:val="22"/>
          <w:szCs w:val="22"/>
          <w:lang w:eastAsia="ar-SA" w:bidi="ar-SA"/>
        </w:rPr>
        <w:t xml:space="preserve"> _______________________________________________________________________________</w:t>
      </w:r>
    </w:p>
    <w:p w14:paraId="0714785C" w14:textId="77777777" w:rsidR="00C52CE9" w:rsidRPr="001D25C9" w:rsidRDefault="00C52CE9" w:rsidP="00C52CE9">
      <w:pPr>
        <w:suppressAutoHyphens/>
        <w:spacing w:line="100" w:lineRule="atLeast"/>
        <w:jc w:val="center"/>
        <w:rPr>
          <w:rFonts w:ascii="Times New Roman" w:eastAsia="HG Mincho Light J" w:hAnsi="Times New Roman" w:cs="Times New Roman"/>
          <w:sz w:val="22"/>
          <w:szCs w:val="22"/>
          <w:lang w:eastAsia="ar-SA" w:bidi="ar-SA"/>
        </w:rPr>
      </w:pPr>
      <w:r w:rsidRPr="001D25C9">
        <w:rPr>
          <w:rFonts w:ascii="Times New Roman" w:eastAsia="HG Mincho Light J" w:hAnsi="Times New Roman" w:cs="Times New Roman"/>
          <w:sz w:val="22"/>
          <w:szCs w:val="22"/>
          <w:lang w:eastAsia="ar-SA" w:bidi="ar-SA"/>
        </w:rPr>
        <w:t>(Darbų pavadinimas, adresas, vieta ir kt.)</w:t>
      </w:r>
    </w:p>
    <w:p w14:paraId="375A2156" w14:textId="77777777" w:rsidR="00C52CE9" w:rsidRPr="001D25C9" w:rsidRDefault="00C52CE9" w:rsidP="00C52CE9">
      <w:pPr>
        <w:tabs>
          <w:tab w:val="left" w:pos="1200"/>
        </w:tabs>
        <w:suppressAutoHyphens/>
        <w:spacing w:line="100" w:lineRule="atLeast"/>
        <w:ind w:right="-2"/>
        <w:rPr>
          <w:rFonts w:ascii="Times New Roman" w:eastAsia="HG Mincho Light J" w:hAnsi="Times New Roman" w:cs="Times New Roman"/>
          <w:sz w:val="22"/>
          <w:szCs w:val="22"/>
          <w:lang w:eastAsia="ar-SA" w:bidi="ar-SA"/>
        </w:rPr>
      </w:pPr>
      <w:r w:rsidRPr="001D25C9">
        <w:rPr>
          <w:rFonts w:ascii="Times New Roman" w:eastAsia="HG Mincho Light J" w:hAnsi="Times New Roman" w:cs="Times New Roman"/>
          <w:sz w:val="22"/>
          <w:szCs w:val="22"/>
          <w:lang w:eastAsia="ar-SA" w:bidi="ar-SA"/>
        </w:rPr>
        <w:t xml:space="preserve"> ir nustatė šiuos pažeidimus: ________________________________________________________</w:t>
      </w:r>
    </w:p>
    <w:p w14:paraId="17BDB7C3" w14:textId="77777777" w:rsidR="00C52CE9" w:rsidRPr="001D25C9" w:rsidRDefault="00C52CE9" w:rsidP="00C52CE9">
      <w:pPr>
        <w:suppressAutoHyphens/>
        <w:spacing w:line="100" w:lineRule="atLeast"/>
        <w:rPr>
          <w:rFonts w:ascii="Times New Roman" w:eastAsia="HG Mincho Light J" w:hAnsi="Times New Roman" w:cs="Times New Roman"/>
          <w:sz w:val="22"/>
          <w:szCs w:val="22"/>
          <w:lang w:eastAsia="ar-SA" w:bidi="ar-SA"/>
        </w:rPr>
      </w:pPr>
      <w:r w:rsidRPr="001D25C9">
        <w:rPr>
          <w:rFonts w:ascii="Times New Roman" w:eastAsia="HG Mincho Light J" w:hAnsi="Times New Roman" w:cs="Times New Roman"/>
          <w:sz w:val="22"/>
          <w:szCs w:val="22"/>
          <w:lang w:eastAsia="ar-SA" w:bidi="ar-SA"/>
        </w:rPr>
        <w:t>________________________________________________________________________________</w:t>
      </w:r>
    </w:p>
    <w:p w14:paraId="643F6D4F" w14:textId="77777777" w:rsidR="00C52CE9" w:rsidRPr="001D25C9" w:rsidRDefault="00C52CE9" w:rsidP="00C52CE9">
      <w:pPr>
        <w:suppressAutoHyphens/>
        <w:spacing w:line="100" w:lineRule="atLeast"/>
        <w:rPr>
          <w:rFonts w:ascii="Times New Roman" w:eastAsia="HG Mincho Light J" w:hAnsi="Times New Roman" w:cs="Times New Roman"/>
          <w:sz w:val="22"/>
          <w:szCs w:val="22"/>
          <w:u w:val="single"/>
          <w:lang w:eastAsia="ar-SA" w:bidi="ar-SA"/>
        </w:rPr>
      </w:pPr>
      <w:r w:rsidRPr="001D25C9">
        <w:rPr>
          <w:rFonts w:ascii="Times New Roman" w:eastAsia="HG Mincho Light J" w:hAnsi="Times New Roman" w:cs="Times New Roman"/>
          <w:sz w:val="22"/>
          <w:szCs w:val="22"/>
          <w:lang w:eastAsia="ar-SA" w:bidi="ar-SA"/>
        </w:rPr>
        <w:t>Pažeisti reikalavimai________________________________________________________________ (................................................................... Nr. SŽ-   )</w:t>
      </w:r>
    </w:p>
    <w:p w14:paraId="705155C0" w14:textId="77777777" w:rsidR="00C52CE9" w:rsidRPr="001D25C9" w:rsidRDefault="00C52CE9" w:rsidP="00C52CE9">
      <w:pPr>
        <w:widowControl/>
        <w:spacing w:line="100" w:lineRule="atLeast"/>
        <w:ind w:left="283" w:hanging="283"/>
        <w:contextualSpacing/>
        <w:rPr>
          <w:rFonts w:ascii="Times New Roman" w:eastAsia="Times New Roman" w:hAnsi="Times New Roman" w:cs="Times New Roman"/>
          <w:color w:val="auto"/>
          <w:sz w:val="22"/>
          <w:szCs w:val="22"/>
          <w:lang w:eastAsia="en-US" w:bidi="ar-SA"/>
        </w:rPr>
      </w:pPr>
    </w:p>
    <w:p w14:paraId="7B538FB9" w14:textId="77777777" w:rsidR="00C52CE9" w:rsidRPr="001D25C9" w:rsidRDefault="00C52CE9" w:rsidP="00C52CE9">
      <w:pPr>
        <w:widowControl/>
        <w:spacing w:line="100" w:lineRule="atLeast"/>
        <w:ind w:left="283" w:hanging="283"/>
        <w:contextualSpacing/>
        <w:rPr>
          <w:rFonts w:ascii="Times New Roman" w:eastAsia="Times New Roman" w:hAnsi="Times New Roman" w:cs="Times New Roman"/>
          <w:color w:val="auto"/>
          <w:sz w:val="22"/>
          <w:szCs w:val="22"/>
          <w:lang w:eastAsia="en-US" w:bidi="ar-SA"/>
        </w:rPr>
      </w:pPr>
      <w:r w:rsidRPr="001D25C9">
        <w:rPr>
          <w:rFonts w:ascii="Times New Roman" w:eastAsia="Times New Roman" w:hAnsi="Times New Roman" w:cs="Times New Roman"/>
          <w:color w:val="auto"/>
          <w:sz w:val="22"/>
          <w:szCs w:val="22"/>
          <w:lang w:eastAsia="en-US" w:bidi="ar-SA"/>
        </w:rPr>
        <w:t>Patikrinimo metu nustatytus faktus patvirtina: __________________________________________</w:t>
      </w:r>
    </w:p>
    <w:p w14:paraId="4FBD987A" w14:textId="77777777" w:rsidR="00C52CE9" w:rsidRPr="001D25C9" w:rsidRDefault="00C52CE9" w:rsidP="00C52CE9">
      <w:pPr>
        <w:suppressAutoHyphens/>
        <w:rPr>
          <w:rFonts w:ascii="Times New Roman" w:eastAsia="HG Mincho Light J" w:hAnsi="Times New Roman" w:cs="Times New Roman"/>
          <w:sz w:val="22"/>
          <w:szCs w:val="22"/>
          <w:lang w:eastAsia="ar-SA" w:bidi="ar-SA"/>
        </w:rPr>
      </w:pPr>
      <w:r w:rsidRPr="001D25C9">
        <w:rPr>
          <w:rFonts w:ascii="Times New Roman" w:eastAsia="HG Mincho Light J" w:hAnsi="Times New Roman" w:cs="Times New Roman"/>
          <w:sz w:val="22"/>
          <w:szCs w:val="22"/>
          <w:lang w:eastAsia="ar-SA" w:bidi="ar-SA"/>
        </w:rPr>
        <w:t xml:space="preserve">     </w:t>
      </w:r>
    </w:p>
    <w:p w14:paraId="378F6C4B" w14:textId="77777777" w:rsidR="00C52CE9" w:rsidRPr="001D25C9" w:rsidRDefault="00C52CE9" w:rsidP="00C52CE9">
      <w:pPr>
        <w:widowControl/>
        <w:shd w:val="clear" w:color="auto" w:fill="FFFFFF"/>
        <w:tabs>
          <w:tab w:val="left" w:pos="850"/>
        </w:tabs>
        <w:suppressAutoHyphens/>
        <w:autoSpaceDE w:val="0"/>
        <w:spacing w:line="100" w:lineRule="atLeast"/>
        <w:jc w:val="both"/>
        <w:rPr>
          <w:rFonts w:ascii="Times New Roman" w:eastAsia="SimSun" w:hAnsi="Times New Roman" w:cs="Times New Roman"/>
          <w:b/>
          <w:bCs/>
          <w:color w:val="auto"/>
          <w:sz w:val="22"/>
          <w:szCs w:val="22"/>
          <w:lang w:eastAsia="lo-LA" w:bidi="lo-LA"/>
        </w:rPr>
      </w:pPr>
      <w:r w:rsidRPr="001D25C9">
        <w:rPr>
          <w:rFonts w:ascii="Times New Roman" w:eastAsia="SimSun" w:hAnsi="Times New Roman" w:cs="Times New Roman"/>
          <w:color w:val="auto"/>
          <w:sz w:val="22"/>
          <w:szCs w:val="22"/>
          <w:lang w:eastAsia="lo-LA" w:bidi="lo-LA"/>
        </w:rPr>
        <w:t>(Akto priedas: nuotraukos (vietos pagal faktą),  schema (planas) pažymint vietas, kur nustatyti pažeidimai ir kt.)</w:t>
      </w:r>
    </w:p>
    <w:p w14:paraId="143A4946" w14:textId="77777777" w:rsidR="00C52CE9" w:rsidRPr="001D25C9" w:rsidRDefault="00C52CE9" w:rsidP="00C52CE9">
      <w:pPr>
        <w:tabs>
          <w:tab w:val="left" w:pos="9638"/>
        </w:tabs>
        <w:suppressAutoHyphens/>
        <w:spacing w:line="100" w:lineRule="atLeast"/>
        <w:rPr>
          <w:rFonts w:ascii="Times New Roman" w:eastAsia="HG Mincho Light J" w:hAnsi="Times New Roman" w:cs="Times New Roman"/>
          <w:sz w:val="22"/>
          <w:szCs w:val="22"/>
          <w:lang w:eastAsia="ar-SA" w:bidi="ar-SA"/>
        </w:rPr>
      </w:pPr>
      <w:r w:rsidRPr="001D25C9">
        <w:rPr>
          <w:rFonts w:ascii="Times New Roman" w:eastAsia="HG Mincho Light J" w:hAnsi="Times New Roman" w:cs="Times New Roman"/>
          <w:b/>
          <w:bCs/>
          <w:sz w:val="22"/>
          <w:szCs w:val="22"/>
          <w:lang w:eastAsia="ar-SA" w:bidi="ar-SA"/>
        </w:rPr>
        <w:t>Išvada:</w:t>
      </w:r>
      <w:r w:rsidRPr="001D25C9">
        <w:rPr>
          <w:rFonts w:ascii="Times New Roman" w:eastAsia="HG Mincho Light J" w:hAnsi="Times New Roman" w:cs="Times New Roman"/>
          <w:sz w:val="22"/>
          <w:szCs w:val="22"/>
          <w:lang w:eastAsia="ar-SA" w:bidi="ar-SA"/>
        </w:rPr>
        <w:t xml:space="preserve">                                                                                                                                                         ________________________________________________________________________________</w:t>
      </w:r>
    </w:p>
    <w:p w14:paraId="1B19B59C" w14:textId="77777777" w:rsidR="00C52CE9" w:rsidRPr="001D25C9" w:rsidRDefault="00C52CE9" w:rsidP="00C52CE9">
      <w:pPr>
        <w:suppressAutoHyphens/>
        <w:spacing w:line="100" w:lineRule="atLeast"/>
        <w:rPr>
          <w:rFonts w:ascii="Times New Roman" w:eastAsia="HG Mincho Light J" w:hAnsi="Times New Roman" w:cs="Times New Roman"/>
          <w:sz w:val="22"/>
          <w:szCs w:val="22"/>
          <w:lang w:eastAsia="ar-SA" w:bidi="ar-SA"/>
        </w:rPr>
      </w:pPr>
      <w:r w:rsidRPr="001D25C9">
        <w:rPr>
          <w:rFonts w:ascii="Times New Roman" w:eastAsia="HG Mincho Light J" w:hAnsi="Times New Roman" w:cs="Times New Roman"/>
          <w:sz w:val="22"/>
          <w:szCs w:val="22"/>
          <w:lang w:eastAsia="ar-SA" w:bidi="ar-SA"/>
        </w:rPr>
        <w:t>________________________________________________________________________________</w:t>
      </w:r>
    </w:p>
    <w:p w14:paraId="4458D778" w14:textId="77777777" w:rsidR="00C52CE9" w:rsidRPr="001D25C9" w:rsidRDefault="00C52CE9" w:rsidP="00C52CE9">
      <w:pPr>
        <w:tabs>
          <w:tab w:val="left" w:pos="9638"/>
        </w:tabs>
        <w:suppressAutoHyphens/>
        <w:spacing w:line="100" w:lineRule="atLeast"/>
        <w:rPr>
          <w:rFonts w:ascii="Times New Roman" w:eastAsia="HG Mincho Light J" w:hAnsi="Times New Roman" w:cs="Times New Roman"/>
          <w:sz w:val="22"/>
          <w:szCs w:val="22"/>
          <w:u w:val="single"/>
          <w:lang w:eastAsia="ar-SA" w:bidi="ar-SA"/>
        </w:rPr>
      </w:pPr>
      <w:r w:rsidRPr="001D25C9">
        <w:rPr>
          <w:rFonts w:ascii="Times New Roman" w:eastAsia="HG Mincho Light J" w:hAnsi="Times New Roman" w:cs="Times New Roman"/>
          <w:b/>
          <w:bCs/>
          <w:sz w:val="22"/>
          <w:szCs w:val="22"/>
          <w:lang w:eastAsia="ar-SA" w:bidi="ar-SA"/>
        </w:rPr>
        <w:t>Skiriama  bauda _________________________________________________________________</w:t>
      </w:r>
    </w:p>
    <w:p w14:paraId="1F4F0078" w14:textId="77777777" w:rsidR="00C52CE9" w:rsidRPr="001D25C9" w:rsidRDefault="00C52CE9" w:rsidP="00C52CE9">
      <w:pPr>
        <w:widowControl/>
        <w:shd w:val="clear" w:color="auto" w:fill="FFFFFF"/>
        <w:tabs>
          <w:tab w:val="left" w:pos="850"/>
        </w:tabs>
        <w:suppressAutoHyphens/>
        <w:autoSpaceDE w:val="0"/>
        <w:spacing w:line="100" w:lineRule="atLeast"/>
        <w:jc w:val="both"/>
        <w:rPr>
          <w:rFonts w:ascii="Times New Roman" w:eastAsia="SimSun" w:hAnsi="Times New Roman" w:cs="Times New Roman"/>
          <w:color w:val="auto"/>
          <w:sz w:val="22"/>
          <w:szCs w:val="22"/>
          <w:lang w:eastAsia="lo-LA" w:bidi="lo-LA"/>
        </w:rPr>
      </w:pPr>
    </w:p>
    <w:p w14:paraId="34D1C852" w14:textId="77777777" w:rsidR="00C52CE9" w:rsidRPr="001D25C9" w:rsidRDefault="00C52CE9" w:rsidP="00C52CE9">
      <w:pPr>
        <w:widowControl/>
        <w:shd w:val="clear" w:color="auto" w:fill="FFFFFF"/>
        <w:tabs>
          <w:tab w:val="left" w:pos="850"/>
        </w:tabs>
        <w:suppressAutoHyphens/>
        <w:autoSpaceDE w:val="0"/>
        <w:spacing w:line="100" w:lineRule="atLeast"/>
        <w:jc w:val="both"/>
        <w:rPr>
          <w:rFonts w:ascii="Times New Roman" w:eastAsia="SimSun" w:hAnsi="Times New Roman" w:cs="Times New Roman"/>
          <w:color w:val="auto"/>
          <w:sz w:val="22"/>
          <w:szCs w:val="22"/>
          <w:lang w:eastAsia="lo-LA" w:bidi="lo-LA"/>
        </w:rPr>
      </w:pPr>
      <w:r w:rsidRPr="001D25C9">
        <w:rPr>
          <w:rFonts w:ascii="Times New Roman" w:eastAsia="SimSun" w:hAnsi="Times New Roman" w:cs="Times New Roman"/>
          <w:color w:val="auto"/>
          <w:sz w:val="22"/>
          <w:szCs w:val="22"/>
          <w:lang w:eastAsia="lo-LA" w:bidi="lo-LA"/>
        </w:rPr>
        <w:t>Patikrinimo aktas surašytas  2 egzemplioriais, po vieną – kiekvienai šaliai.</w:t>
      </w:r>
    </w:p>
    <w:p w14:paraId="6EFECBA0" w14:textId="77777777" w:rsidR="00C52CE9" w:rsidRPr="001D25C9" w:rsidRDefault="00C52CE9" w:rsidP="00C52CE9">
      <w:pPr>
        <w:widowControl/>
        <w:shd w:val="clear" w:color="auto" w:fill="FFFFFF"/>
        <w:tabs>
          <w:tab w:val="left" w:pos="850"/>
        </w:tabs>
        <w:suppressAutoHyphens/>
        <w:autoSpaceDE w:val="0"/>
        <w:spacing w:line="100" w:lineRule="atLeast"/>
        <w:ind w:firstLine="720"/>
        <w:jc w:val="both"/>
        <w:rPr>
          <w:rFonts w:ascii="Times New Roman" w:eastAsia="SimSun" w:hAnsi="Times New Roman" w:cs="Times New Roman"/>
          <w:color w:val="auto"/>
          <w:sz w:val="22"/>
          <w:szCs w:val="22"/>
          <w:lang w:eastAsia="lo-LA" w:bidi="lo-LA"/>
        </w:rPr>
      </w:pPr>
    </w:p>
    <w:p w14:paraId="3FD6B129" w14:textId="77777777" w:rsidR="00C52CE9" w:rsidRPr="001D25C9" w:rsidRDefault="00C52CE9" w:rsidP="00C52CE9">
      <w:pPr>
        <w:widowControl/>
        <w:shd w:val="clear" w:color="auto" w:fill="FFFFFF"/>
        <w:tabs>
          <w:tab w:val="left" w:pos="850"/>
        </w:tabs>
        <w:suppressAutoHyphens/>
        <w:autoSpaceDE w:val="0"/>
        <w:spacing w:line="100" w:lineRule="atLeast"/>
        <w:jc w:val="both"/>
        <w:rPr>
          <w:rFonts w:ascii="Times New Roman" w:eastAsia="SimSun" w:hAnsi="Times New Roman" w:cs="Times New Roman"/>
          <w:color w:val="auto"/>
          <w:sz w:val="22"/>
          <w:szCs w:val="22"/>
          <w:lang w:eastAsia="lo-LA" w:bidi="lo-LA"/>
        </w:rPr>
      </w:pPr>
      <w:r w:rsidRPr="001D25C9">
        <w:rPr>
          <w:rFonts w:ascii="Times New Roman" w:eastAsia="Tahoma" w:hAnsi="Times New Roman" w:cs="Times New Roman"/>
          <w:color w:val="auto"/>
          <w:sz w:val="22"/>
          <w:szCs w:val="22"/>
          <w:lang w:eastAsia="lo-LA" w:bidi="lo-LA"/>
        </w:rPr>
        <w:t xml:space="preserve"> UŽSAKOVO </w:t>
      </w:r>
      <w:r w:rsidRPr="001D25C9">
        <w:rPr>
          <w:rFonts w:ascii="Times New Roman" w:eastAsia="SimSun" w:hAnsi="Times New Roman" w:cs="Times New Roman"/>
          <w:color w:val="auto"/>
          <w:sz w:val="22"/>
          <w:szCs w:val="22"/>
          <w:lang w:eastAsia="lo-LA" w:bidi="lo-LA"/>
        </w:rPr>
        <w:t xml:space="preserve">atstovas  </w:t>
      </w:r>
      <w:r w:rsidRPr="001D25C9">
        <w:rPr>
          <w:rFonts w:ascii="Times New Roman" w:eastAsia="SimSun" w:hAnsi="Times New Roman" w:cs="Times New Roman"/>
          <w:bCs/>
          <w:color w:val="auto"/>
          <w:sz w:val="22"/>
          <w:szCs w:val="22"/>
          <w:lang w:eastAsia="lo-LA" w:bidi="lo-LA"/>
        </w:rPr>
        <w:t>...................................................…............................................</w:t>
      </w:r>
    </w:p>
    <w:p w14:paraId="2A574B6F" w14:textId="77777777" w:rsidR="00C52CE9" w:rsidRPr="001D25C9" w:rsidRDefault="00C52CE9" w:rsidP="00C52CE9">
      <w:pPr>
        <w:widowControl/>
        <w:shd w:val="clear" w:color="auto" w:fill="FFFFFF"/>
        <w:tabs>
          <w:tab w:val="left" w:pos="850"/>
        </w:tabs>
        <w:suppressAutoHyphens/>
        <w:autoSpaceDE w:val="0"/>
        <w:spacing w:line="100" w:lineRule="atLeast"/>
        <w:ind w:firstLine="3261"/>
        <w:jc w:val="both"/>
        <w:rPr>
          <w:rFonts w:ascii="Times New Roman" w:eastAsia="SimSun" w:hAnsi="Times New Roman" w:cs="Times New Roman"/>
          <w:color w:val="auto"/>
          <w:sz w:val="22"/>
          <w:szCs w:val="22"/>
          <w:lang w:eastAsia="lo-LA" w:bidi="lo-LA"/>
        </w:rPr>
      </w:pPr>
      <w:r w:rsidRPr="001D25C9">
        <w:rPr>
          <w:rFonts w:ascii="Times New Roman" w:eastAsia="SimSun" w:hAnsi="Times New Roman" w:cs="Times New Roman"/>
          <w:color w:val="auto"/>
          <w:sz w:val="22"/>
          <w:szCs w:val="22"/>
          <w:lang w:eastAsia="lo-LA" w:bidi="lo-LA"/>
        </w:rPr>
        <w:t xml:space="preserve">(atstovo pareigos, vardas, pavardė, parašas, data) </w:t>
      </w:r>
    </w:p>
    <w:p w14:paraId="71F5BD7C" w14:textId="77777777" w:rsidR="00C52CE9" w:rsidRPr="001D25C9" w:rsidRDefault="00C52CE9" w:rsidP="00C52CE9">
      <w:pPr>
        <w:widowControl/>
        <w:shd w:val="clear" w:color="auto" w:fill="FFFFFF"/>
        <w:tabs>
          <w:tab w:val="left" w:pos="850"/>
        </w:tabs>
        <w:suppressAutoHyphens/>
        <w:autoSpaceDE w:val="0"/>
        <w:spacing w:line="100" w:lineRule="atLeast"/>
        <w:ind w:firstLine="3261"/>
        <w:jc w:val="both"/>
        <w:rPr>
          <w:rFonts w:ascii="Times New Roman" w:eastAsia="SimSun" w:hAnsi="Times New Roman" w:cs="Times New Roman"/>
          <w:color w:val="auto"/>
          <w:sz w:val="22"/>
          <w:szCs w:val="22"/>
          <w:lang w:eastAsia="lo-LA" w:bidi="lo-LA"/>
        </w:rPr>
      </w:pPr>
    </w:p>
    <w:p w14:paraId="7B7327EB" w14:textId="77777777" w:rsidR="00C52CE9" w:rsidRPr="001D25C9" w:rsidRDefault="00C52CE9" w:rsidP="00C52CE9">
      <w:pPr>
        <w:widowControl/>
        <w:shd w:val="clear" w:color="auto" w:fill="FFFFFF"/>
        <w:tabs>
          <w:tab w:val="left" w:pos="850"/>
        </w:tabs>
        <w:suppressAutoHyphens/>
        <w:autoSpaceDE w:val="0"/>
        <w:spacing w:line="100" w:lineRule="atLeast"/>
        <w:rPr>
          <w:rFonts w:ascii="Times New Roman" w:eastAsia="Tahoma" w:hAnsi="Times New Roman" w:cs="Times New Roman"/>
          <w:color w:val="auto"/>
          <w:sz w:val="22"/>
          <w:szCs w:val="22"/>
          <w:lang w:eastAsia="lo-LA" w:bidi="lo-LA"/>
        </w:rPr>
      </w:pPr>
      <w:r w:rsidRPr="001D25C9">
        <w:rPr>
          <w:rFonts w:ascii="Times New Roman" w:eastAsia="Times New Roman" w:hAnsi="Times New Roman" w:cs="Times New Roman"/>
          <w:color w:val="auto"/>
          <w:sz w:val="22"/>
          <w:szCs w:val="22"/>
          <w:lang w:eastAsia="lo-LA" w:bidi="lo-LA"/>
        </w:rPr>
        <w:t>RANGOVO atstovas</w:t>
      </w:r>
      <w:r w:rsidRPr="001D25C9">
        <w:rPr>
          <w:rFonts w:ascii="Times New Roman" w:eastAsia="SimSun" w:hAnsi="Times New Roman" w:cs="Times New Roman"/>
          <w:color w:val="auto"/>
          <w:sz w:val="22"/>
          <w:szCs w:val="22"/>
          <w:lang w:eastAsia="lo-LA" w:bidi="lo-LA"/>
        </w:rPr>
        <w:t xml:space="preserve">  </w:t>
      </w:r>
      <w:r w:rsidRPr="001D25C9">
        <w:rPr>
          <w:rFonts w:ascii="Times New Roman" w:eastAsia="SimSun" w:hAnsi="Times New Roman" w:cs="Times New Roman"/>
          <w:bCs/>
          <w:color w:val="auto"/>
          <w:sz w:val="22"/>
          <w:szCs w:val="22"/>
          <w:lang w:eastAsia="lo-LA" w:bidi="lo-LA"/>
        </w:rPr>
        <w:t>........................................................................................................................</w:t>
      </w:r>
    </w:p>
    <w:p w14:paraId="505298C9" w14:textId="0BCF558A" w:rsidR="00215D70" w:rsidRPr="00102B93" w:rsidRDefault="00C52CE9" w:rsidP="00C52CE9">
      <w:pPr>
        <w:tabs>
          <w:tab w:val="left" w:pos="1845"/>
          <w:tab w:val="left" w:pos="4253"/>
          <w:tab w:val="left" w:pos="6945"/>
          <w:tab w:val="left" w:pos="9637"/>
        </w:tabs>
        <w:suppressAutoHyphens/>
        <w:spacing w:before="6" w:after="6"/>
        <w:jc w:val="both"/>
        <w:rPr>
          <w:rFonts w:ascii="Times New Roman" w:eastAsia="HG Mincho Light J" w:hAnsi="Times New Roman" w:cs="Times New Roman"/>
          <w:b/>
          <w:sz w:val="22"/>
          <w:szCs w:val="22"/>
          <w:lang w:val="en-US" w:eastAsia="ar-SA" w:bidi="ar-SA"/>
        </w:rPr>
      </w:pPr>
      <w:r w:rsidRPr="001D25C9">
        <w:rPr>
          <w:rFonts w:ascii="Times New Roman" w:eastAsia="Tahoma" w:hAnsi="Times New Roman" w:cs="Times New Roman"/>
          <w:color w:val="auto"/>
          <w:sz w:val="22"/>
          <w:szCs w:val="22"/>
          <w:lang w:eastAsia="lo-LA" w:bidi="lo-LA"/>
        </w:rPr>
        <w:t>(atstovo pareigos, vardas, pavardė, parašas, data)</w:t>
      </w:r>
    </w:p>
    <w:sectPr w:rsidR="00215D70" w:rsidRPr="00102B93" w:rsidSect="00796458">
      <w:footerReference w:type="default" r:id="rId26"/>
      <w:pgSz w:w="11900" w:h="16840"/>
      <w:pgMar w:top="1134" w:right="528" w:bottom="1102" w:left="1661" w:header="0" w:footer="674"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EC4455" w14:textId="77777777" w:rsidR="00250459" w:rsidRDefault="00250459">
      <w:r>
        <w:separator/>
      </w:r>
    </w:p>
  </w:endnote>
  <w:endnote w:type="continuationSeparator" w:id="0">
    <w:p w14:paraId="199E7B57" w14:textId="77777777" w:rsidR="00250459" w:rsidRDefault="002504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Microsoft Sans Serif">
    <w:panose1 w:val="020B0604020202020204"/>
    <w:charset w:val="BA"/>
    <w:family w:val="swiss"/>
    <w:pitch w:val="variable"/>
    <w:sig w:usb0="E5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HG Mincho Light J">
    <w:altName w:val="Times New Roman"/>
    <w:charset w:val="BA"/>
    <w:family w:val="auto"/>
    <w:pitch w:val="variable"/>
  </w:font>
  <w:font w:name="Ebrima">
    <w:panose1 w:val="02000000000000000000"/>
    <w:charset w:val="BA"/>
    <w:family w:val="auto"/>
    <w:pitch w:val="variable"/>
    <w:sig w:usb0="A000005F" w:usb1="02000041" w:usb2="00000800" w:usb3="00000000" w:csb0="00000093" w:csb1="00000000"/>
  </w:font>
  <w:font w:name="SimSun">
    <w:altName w:val="宋体"/>
    <w:panose1 w:val="02010600030101010101"/>
    <w:charset w:val="86"/>
    <w:family w:val="auto"/>
    <w:pitch w:val="variable"/>
    <w:sig w:usb0="00000203" w:usb1="288F0000" w:usb2="00000016" w:usb3="00000000" w:csb0="00040001" w:csb1="00000000"/>
  </w:font>
  <w:font w:name="F">
    <w:altName w:val="Calibri"/>
    <w:charset w:val="00"/>
    <w:family w:val="auto"/>
    <w:pitch w:val="variable"/>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51295920"/>
      <w:docPartObj>
        <w:docPartGallery w:val="Page Numbers (Bottom of Page)"/>
        <w:docPartUnique/>
      </w:docPartObj>
    </w:sdtPr>
    <w:sdtContent>
      <w:p w14:paraId="6D933CBB" w14:textId="77777777" w:rsidR="0047724A" w:rsidRDefault="0047724A">
        <w:pPr>
          <w:pStyle w:val="Porat"/>
          <w:jc w:val="center"/>
        </w:pPr>
        <w:r>
          <w:fldChar w:fldCharType="begin"/>
        </w:r>
        <w:r>
          <w:instrText>PAGE   \* MERGEFORMAT</w:instrText>
        </w:r>
        <w:r>
          <w:fldChar w:fldCharType="separate"/>
        </w:r>
        <w:r>
          <w:t>2</w:t>
        </w:r>
        <w:r>
          <w:fldChar w:fldCharType="end"/>
        </w:r>
      </w:p>
    </w:sdtContent>
  </w:sdt>
  <w:p w14:paraId="448DBFA1" w14:textId="77777777" w:rsidR="0047724A" w:rsidRDefault="0047724A">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E42C0A" w14:textId="77777777" w:rsidR="00250459" w:rsidRDefault="00250459"/>
  </w:footnote>
  <w:footnote w:type="continuationSeparator" w:id="0">
    <w:p w14:paraId="6F8E5FA9" w14:textId="77777777" w:rsidR="00250459" w:rsidRDefault="0025045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D5589"/>
    <w:multiLevelType w:val="multilevel"/>
    <w:tmpl w:val="617E77C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lt-LT" w:eastAsia="lt-LT" w:bidi="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0D93394"/>
    <w:multiLevelType w:val="multilevel"/>
    <w:tmpl w:val="C0A64B8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lt-LT" w:eastAsia="lt-LT" w:bidi="lt-LT"/>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lt-LT" w:eastAsia="lt-LT" w:bidi="lt-LT"/>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lt-LT" w:eastAsia="lt-LT" w:bidi="lt-LT"/>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478238C"/>
    <w:multiLevelType w:val="multilevel"/>
    <w:tmpl w:val="BF98B9EA"/>
    <w:lvl w:ilvl="0">
      <w:start w:val="4"/>
      <w:numFmt w:val="decimal"/>
      <w:lvlText w:val="21.1.%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lt-LT" w:eastAsia="lt-LT" w:bidi="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D84F47"/>
    <w:multiLevelType w:val="multilevel"/>
    <w:tmpl w:val="2602690A"/>
    <w:lvl w:ilvl="0">
      <w:start w:val="1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lt-LT" w:eastAsia="lt-LT" w:bidi="lt-LT"/>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lt-LT" w:eastAsia="lt-LT" w:bidi="lt-LT"/>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7B02BA8"/>
    <w:multiLevelType w:val="multilevel"/>
    <w:tmpl w:val="07D82C6A"/>
    <w:lvl w:ilvl="0">
      <w:start w:val="2"/>
      <w:numFmt w:val="decimal"/>
      <w:lvlText w:val="27.%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lt-LT" w:eastAsia="lt-LT" w:bidi="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3D16A51"/>
    <w:multiLevelType w:val="multilevel"/>
    <w:tmpl w:val="C2C0C5AA"/>
    <w:lvl w:ilvl="0">
      <w:start w:val="1"/>
      <w:numFmt w:val="decimal"/>
      <w:lvlText w:val="1.2.5.%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lt-LT" w:eastAsia="lt-LT" w:bidi="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5517BDD"/>
    <w:multiLevelType w:val="multilevel"/>
    <w:tmpl w:val="67046494"/>
    <w:lvl w:ilvl="0">
      <w:start w:val="4"/>
      <w:numFmt w:val="decimal"/>
      <w:lvlText w:val="11.%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lt-LT" w:eastAsia="lt-LT" w:bidi="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74617EB"/>
    <w:multiLevelType w:val="multilevel"/>
    <w:tmpl w:val="9FCA8BBE"/>
    <w:lvl w:ilvl="0">
      <w:start w:val="1"/>
      <w:numFmt w:val="upperRoman"/>
      <w:lvlText w:val="%1."/>
      <w:lvlJc w:val="left"/>
      <w:pPr>
        <w:ind w:left="1080"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19B72A59"/>
    <w:multiLevelType w:val="multilevel"/>
    <w:tmpl w:val="B470D766"/>
    <w:lvl w:ilvl="0">
      <w:start w:val="1"/>
      <w:numFmt w:val="upperRoman"/>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lang w:val="lt-LT" w:eastAsia="lt-LT" w:bidi="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1CA51052"/>
    <w:multiLevelType w:val="multilevel"/>
    <w:tmpl w:val="A00A5066"/>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1E86385C"/>
    <w:multiLevelType w:val="multilevel"/>
    <w:tmpl w:val="9DF07FB8"/>
    <w:lvl w:ilvl="0">
      <w:start w:val="28"/>
      <w:numFmt w:val="decimal"/>
      <w:lvlText w:val="%1"/>
      <w:lvlJc w:val="left"/>
      <w:pPr>
        <w:ind w:left="600" w:hanging="600"/>
      </w:pPr>
      <w:rPr>
        <w:rFonts w:hint="default"/>
      </w:rPr>
    </w:lvl>
    <w:lvl w:ilvl="1">
      <w:start w:val="1"/>
      <w:numFmt w:val="decimal"/>
      <w:lvlText w:val="%1.%2"/>
      <w:lvlJc w:val="left"/>
      <w:pPr>
        <w:ind w:left="960" w:hanging="60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272E4FFC"/>
    <w:multiLevelType w:val="multilevel"/>
    <w:tmpl w:val="A344F5FC"/>
    <w:lvl w:ilvl="0">
      <w:start w:val="1"/>
      <w:numFmt w:val="decimal"/>
      <w:suff w:val="space"/>
      <w:lvlText w:val="%1."/>
      <w:lvlJc w:val="left"/>
      <w:pPr>
        <w:ind w:left="0" w:firstLine="0"/>
      </w:pPr>
      <w:rPr>
        <w:rFonts w:ascii="Times New Roman" w:eastAsia="Times New Roman" w:hAnsi="Times New Roman" w:cs="Tahoma"/>
        <w:b/>
        <w:bCs w:val="0"/>
      </w:rPr>
    </w:lvl>
    <w:lvl w:ilvl="1">
      <w:start w:val="1"/>
      <w:numFmt w:val="decimal"/>
      <w:isLgl/>
      <w:suff w:val="space"/>
      <w:lvlText w:val="%1.%2."/>
      <w:lvlJc w:val="left"/>
      <w:pPr>
        <w:ind w:left="0" w:firstLine="0"/>
      </w:pPr>
      <w:rPr>
        <w:rFonts w:ascii="Times New Roman" w:hAnsi="Times New Roman" w:cs="Times New Roman" w:hint="default"/>
        <w:b w:val="0"/>
        <w:sz w:val="24"/>
        <w:szCs w:val="24"/>
      </w:rPr>
    </w:lvl>
    <w:lvl w:ilvl="2">
      <w:start w:val="1"/>
      <w:numFmt w:val="decimal"/>
      <w:isLgl/>
      <w:suff w:val="space"/>
      <w:lvlText w:val="%1.%2.%3."/>
      <w:lvlJc w:val="left"/>
      <w:pPr>
        <w:ind w:left="0" w:firstLine="0"/>
      </w:pPr>
      <w:rPr>
        <w:rFonts w:ascii="Times New Roman" w:hAnsi="Times New Roman" w:cs="Times New Roman" w:hint="default"/>
        <w:b w:val="0"/>
        <w:sz w:val="22"/>
        <w:szCs w:val="22"/>
      </w:rPr>
    </w:lvl>
    <w:lvl w:ilvl="3">
      <w:start w:val="1"/>
      <w:numFmt w:val="decimal"/>
      <w:isLgl/>
      <w:suff w:val="space"/>
      <w:lvlText w:val="%1.%2.%3.%4."/>
      <w:lvlJc w:val="left"/>
      <w:pPr>
        <w:ind w:left="0" w:firstLine="0"/>
      </w:pPr>
      <w:rPr>
        <w:rFonts w:hint="default"/>
        <w:b w:val="0"/>
      </w:rPr>
    </w:lvl>
    <w:lvl w:ilvl="4">
      <w:start w:val="1"/>
      <w:numFmt w:val="decimal"/>
      <w:suff w:val="space"/>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12" w15:restartNumberingAfterBreak="0">
    <w:nsid w:val="2C8650F6"/>
    <w:multiLevelType w:val="multilevel"/>
    <w:tmpl w:val="5358B5C0"/>
    <w:lvl w:ilvl="0">
      <w:start w:val="3"/>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lt-LT" w:eastAsia="lt-LT" w:bidi="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E147DBD"/>
    <w:multiLevelType w:val="multilevel"/>
    <w:tmpl w:val="FC92F646"/>
    <w:lvl w:ilvl="0">
      <w:start w:val="1"/>
      <w:numFmt w:val="decimal"/>
      <w:lvlText w:val="1.%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lt-LT" w:eastAsia="lt-LT" w:bidi="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353E3A8F"/>
    <w:multiLevelType w:val="hybridMultilevel"/>
    <w:tmpl w:val="64B25B12"/>
    <w:lvl w:ilvl="0" w:tplc="0427000F">
      <w:start w:val="25"/>
      <w:numFmt w:val="decimal"/>
      <w:lvlText w:val="%1."/>
      <w:lvlJc w:val="left"/>
      <w:pPr>
        <w:ind w:left="720" w:hanging="360"/>
      </w:pPr>
      <w:rPr>
        <w:rFonts w:hint="default"/>
        <w:b w:val="0"/>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6D546C8"/>
    <w:multiLevelType w:val="multilevel"/>
    <w:tmpl w:val="5B66CFCC"/>
    <w:lvl w:ilvl="0">
      <w:start w:val="1"/>
      <w:numFmt w:val="decimal"/>
      <w:lvlText w:val="1.2.4.%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lt-LT" w:eastAsia="lt-LT" w:bidi="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42225E4F"/>
    <w:multiLevelType w:val="multilevel"/>
    <w:tmpl w:val="923EDB92"/>
    <w:lvl w:ilvl="0">
      <w:start w:val="1"/>
      <w:numFmt w:val="decimal"/>
      <w:lvlText w:val="1.%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lt-LT" w:eastAsia="lt-LT" w:bidi="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43682A0B"/>
    <w:multiLevelType w:val="multilevel"/>
    <w:tmpl w:val="B5949E88"/>
    <w:lvl w:ilvl="0">
      <w:start w:val="1"/>
      <w:numFmt w:val="decimal"/>
      <w:pStyle w:val="Stilius1"/>
      <w:lvlText w:val="%1."/>
      <w:lvlJc w:val="left"/>
      <w:pPr>
        <w:ind w:left="720" w:hanging="360"/>
      </w:pPr>
      <w:rPr>
        <w:b/>
        <w:bCs w:val="0"/>
      </w:rPr>
    </w:lvl>
    <w:lvl w:ilvl="1">
      <w:start w:val="1"/>
      <w:numFmt w:val="decimal"/>
      <w:isLgl/>
      <w:lvlText w:val="%1.%2."/>
      <w:lvlJc w:val="left"/>
      <w:pPr>
        <w:ind w:left="1637" w:hanging="360"/>
      </w:pPr>
      <w:rPr>
        <w:rFonts w:ascii="Times New Roman" w:hAnsi="Times New Roman" w:cs="Times New Roman" w:hint="default"/>
        <w:b w:val="0"/>
        <w:bCs w:val="0"/>
        <w:strike w:val="0"/>
        <w:dstrike w:val="0"/>
        <w:u w:val="none"/>
        <w:effect w:val="none"/>
      </w:rPr>
    </w:lvl>
    <w:lvl w:ilvl="2">
      <w:start w:val="1"/>
      <w:numFmt w:val="decimal"/>
      <w:isLgl/>
      <w:lvlText w:val="%1.%2.%3."/>
      <w:lvlJc w:val="left"/>
      <w:pPr>
        <w:ind w:left="1800" w:hanging="720"/>
      </w:pPr>
      <w:rPr>
        <w:b w:val="0"/>
        <w:bCs/>
      </w:r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18" w15:restartNumberingAfterBreak="0">
    <w:nsid w:val="438E4E6A"/>
    <w:multiLevelType w:val="multilevel"/>
    <w:tmpl w:val="02AE2872"/>
    <w:lvl w:ilvl="0">
      <w:start w:val="1"/>
      <w:numFmt w:val="decimal"/>
      <w:lvlText w:val="1.2.%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lt-LT" w:eastAsia="lt-LT" w:bidi="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476B0781"/>
    <w:multiLevelType w:val="multilevel"/>
    <w:tmpl w:val="2ED03F5C"/>
    <w:lvl w:ilvl="0">
      <w:start w:val="25"/>
      <w:numFmt w:val="decimal"/>
      <w:lvlText w:val="%1."/>
      <w:lvlJc w:val="left"/>
      <w:pPr>
        <w:ind w:left="480" w:hanging="480"/>
      </w:pPr>
      <w:rPr>
        <w:rFonts w:hint="default"/>
        <w:b w:val="0"/>
      </w:rPr>
    </w:lvl>
    <w:lvl w:ilvl="1">
      <w:start w:val="1"/>
      <w:numFmt w:val="decimal"/>
      <w:lvlText w:val="%1.%2."/>
      <w:lvlJc w:val="left"/>
      <w:pPr>
        <w:ind w:left="840" w:hanging="480"/>
      </w:pPr>
      <w:rPr>
        <w:rFonts w:hint="default"/>
        <w:b w:val="0"/>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600" w:hanging="1440"/>
      </w:pPr>
      <w:rPr>
        <w:rFonts w:hint="default"/>
        <w:b w:val="0"/>
      </w:rPr>
    </w:lvl>
    <w:lvl w:ilvl="7">
      <w:start w:val="1"/>
      <w:numFmt w:val="decimal"/>
      <w:lvlText w:val="%1.%2.%3.%4.%5.%6.%7.%8."/>
      <w:lvlJc w:val="left"/>
      <w:pPr>
        <w:ind w:left="3960" w:hanging="1440"/>
      </w:pPr>
      <w:rPr>
        <w:rFonts w:hint="default"/>
        <w:b w:val="0"/>
      </w:rPr>
    </w:lvl>
    <w:lvl w:ilvl="8">
      <w:start w:val="1"/>
      <w:numFmt w:val="decimal"/>
      <w:lvlText w:val="%1.%2.%3.%4.%5.%6.%7.%8.%9."/>
      <w:lvlJc w:val="left"/>
      <w:pPr>
        <w:ind w:left="4680" w:hanging="1800"/>
      </w:pPr>
      <w:rPr>
        <w:rFonts w:hint="default"/>
        <w:b w:val="0"/>
      </w:rPr>
    </w:lvl>
  </w:abstractNum>
  <w:abstractNum w:abstractNumId="20" w15:restartNumberingAfterBreak="0">
    <w:nsid w:val="478E4476"/>
    <w:multiLevelType w:val="multilevel"/>
    <w:tmpl w:val="39689CAA"/>
    <w:lvl w:ilvl="0">
      <w:start w:val="1"/>
      <w:numFmt w:val="decimal"/>
      <w:lvlText w:val="10.3.%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lt-LT" w:eastAsia="lt-LT" w:bidi="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4A2C3776"/>
    <w:multiLevelType w:val="hybridMultilevel"/>
    <w:tmpl w:val="698C93A6"/>
    <w:lvl w:ilvl="0" w:tplc="2F702C4A">
      <w:start w:val="6"/>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4AE32C68"/>
    <w:multiLevelType w:val="multilevel"/>
    <w:tmpl w:val="8ABE2D94"/>
    <w:lvl w:ilvl="0">
      <w:start w:val="25"/>
      <w:numFmt w:val="decimal"/>
      <w:lvlText w:val="%1."/>
      <w:lvlJc w:val="left"/>
      <w:pPr>
        <w:ind w:left="480" w:hanging="480"/>
      </w:pPr>
      <w:rPr>
        <w:rFonts w:hint="default"/>
        <w:b w:val="0"/>
      </w:rPr>
    </w:lvl>
    <w:lvl w:ilvl="1">
      <w:start w:val="1"/>
      <w:numFmt w:val="decimal"/>
      <w:lvlText w:val="%1.%2."/>
      <w:lvlJc w:val="left"/>
      <w:pPr>
        <w:ind w:left="1320" w:hanging="480"/>
      </w:pPr>
      <w:rPr>
        <w:rFonts w:hint="default"/>
        <w:b w:val="0"/>
      </w:rPr>
    </w:lvl>
    <w:lvl w:ilvl="2">
      <w:start w:val="1"/>
      <w:numFmt w:val="decimal"/>
      <w:lvlText w:val="%1.%2.%3."/>
      <w:lvlJc w:val="left"/>
      <w:pPr>
        <w:ind w:left="2400" w:hanging="720"/>
      </w:pPr>
      <w:rPr>
        <w:rFonts w:hint="default"/>
        <w:b w:val="0"/>
      </w:rPr>
    </w:lvl>
    <w:lvl w:ilvl="3">
      <w:start w:val="1"/>
      <w:numFmt w:val="decimal"/>
      <w:lvlText w:val="%1.%2.%3.%4."/>
      <w:lvlJc w:val="left"/>
      <w:pPr>
        <w:ind w:left="3240" w:hanging="720"/>
      </w:pPr>
      <w:rPr>
        <w:rFonts w:hint="default"/>
        <w:b w:val="0"/>
      </w:rPr>
    </w:lvl>
    <w:lvl w:ilvl="4">
      <w:start w:val="1"/>
      <w:numFmt w:val="decimal"/>
      <w:lvlText w:val="%1.%2.%3.%4.%5."/>
      <w:lvlJc w:val="left"/>
      <w:pPr>
        <w:ind w:left="4440" w:hanging="1080"/>
      </w:pPr>
      <w:rPr>
        <w:rFonts w:hint="default"/>
        <w:b w:val="0"/>
      </w:rPr>
    </w:lvl>
    <w:lvl w:ilvl="5">
      <w:start w:val="1"/>
      <w:numFmt w:val="decimal"/>
      <w:lvlText w:val="%1.%2.%3.%4.%5.%6."/>
      <w:lvlJc w:val="left"/>
      <w:pPr>
        <w:ind w:left="5280" w:hanging="1080"/>
      </w:pPr>
      <w:rPr>
        <w:rFonts w:hint="default"/>
        <w:b w:val="0"/>
      </w:rPr>
    </w:lvl>
    <w:lvl w:ilvl="6">
      <w:start w:val="1"/>
      <w:numFmt w:val="decimal"/>
      <w:lvlText w:val="%1.%2.%3.%4.%5.%6.%7."/>
      <w:lvlJc w:val="left"/>
      <w:pPr>
        <w:ind w:left="6480" w:hanging="1440"/>
      </w:pPr>
      <w:rPr>
        <w:rFonts w:hint="default"/>
        <w:b w:val="0"/>
      </w:rPr>
    </w:lvl>
    <w:lvl w:ilvl="7">
      <w:start w:val="1"/>
      <w:numFmt w:val="decimal"/>
      <w:lvlText w:val="%1.%2.%3.%4.%5.%6.%7.%8."/>
      <w:lvlJc w:val="left"/>
      <w:pPr>
        <w:ind w:left="7320" w:hanging="1440"/>
      </w:pPr>
      <w:rPr>
        <w:rFonts w:hint="default"/>
        <w:b w:val="0"/>
      </w:rPr>
    </w:lvl>
    <w:lvl w:ilvl="8">
      <w:start w:val="1"/>
      <w:numFmt w:val="decimal"/>
      <w:lvlText w:val="%1.%2.%3.%4.%5.%6.%7.%8.%9."/>
      <w:lvlJc w:val="left"/>
      <w:pPr>
        <w:ind w:left="8520" w:hanging="1800"/>
      </w:pPr>
      <w:rPr>
        <w:rFonts w:hint="default"/>
        <w:b w:val="0"/>
      </w:rPr>
    </w:lvl>
  </w:abstractNum>
  <w:abstractNum w:abstractNumId="23" w15:restartNumberingAfterBreak="0">
    <w:nsid w:val="5104540C"/>
    <w:multiLevelType w:val="hybridMultilevel"/>
    <w:tmpl w:val="0E647ED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56CF16FE"/>
    <w:multiLevelType w:val="multilevel"/>
    <w:tmpl w:val="65BC33A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lt-LT" w:eastAsia="lt-LT" w:bidi="lt-LT"/>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lt-LT" w:eastAsia="lt-LT" w:bidi="lt-LT"/>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64EA2457"/>
    <w:multiLevelType w:val="multilevel"/>
    <w:tmpl w:val="10888D9C"/>
    <w:lvl w:ilvl="0">
      <w:start w:val="1"/>
      <w:numFmt w:val="decimal"/>
      <w:lvlText w:val="%1."/>
      <w:lvlJc w:val="left"/>
      <w:pPr>
        <w:ind w:left="360" w:hanging="360"/>
      </w:pPr>
      <w:rPr>
        <w:rFonts w:ascii="Times New Roman" w:hAnsi="Times New Roman" w:cs="Times New Roman" w:hint="default"/>
        <w:b w:val="0"/>
        <w:bCs w:val="0"/>
        <w:sz w:val="24"/>
        <w:szCs w:val="24"/>
      </w:rPr>
    </w:lvl>
    <w:lvl w:ilvl="1">
      <w:start w:val="1"/>
      <w:numFmt w:val="bullet"/>
      <w:lvlText w:val=""/>
      <w:lvlJc w:val="left"/>
      <w:pPr>
        <w:ind w:left="360" w:hanging="360"/>
      </w:pPr>
      <w:rPr>
        <w:rFonts w:ascii="Symbol" w:hAnsi="Symbol" w:hint="default"/>
      </w:rPr>
    </w:lvl>
    <w:lvl w:ilvl="2">
      <w:start w:val="1"/>
      <w:numFmt w:val="bullet"/>
      <w:lvlText w:val=""/>
      <w:lvlJc w:val="left"/>
      <w:pPr>
        <w:ind w:left="360" w:hanging="360"/>
      </w:pPr>
      <w:rPr>
        <w:rFonts w:ascii="Symbol" w:hAnsi="Symbol" w:hint="default"/>
      </w:rPr>
    </w:lvl>
    <w:lvl w:ilvl="3">
      <w:start w:val="1"/>
      <w:numFmt w:val="decimal"/>
      <w:isLgl/>
      <w:lvlText w:val="%1.%2.%3.%4."/>
      <w:lvlJc w:val="left"/>
      <w:pPr>
        <w:ind w:left="720" w:hanging="720"/>
      </w:pPr>
    </w:lvl>
    <w:lvl w:ilvl="4">
      <w:start w:val="1"/>
      <w:numFmt w:val="decimal"/>
      <w:isLgl/>
      <w:lvlText w:val="%1.%2.%3.%4.%5."/>
      <w:lvlJc w:val="left"/>
      <w:pPr>
        <w:ind w:left="1080" w:hanging="1080"/>
      </w:pPr>
    </w:lvl>
    <w:lvl w:ilvl="5">
      <w:start w:val="1"/>
      <w:numFmt w:val="decimal"/>
      <w:isLgl/>
      <w:lvlText w:val="%1.%2.%3.%4.%5.%6."/>
      <w:lvlJc w:val="left"/>
      <w:pPr>
        <w:ind w:left="1080" w:hanging="1080"/>
      </w:pPr>
    </w:lvl>
    <w:lvl w:ilvl="6">
      <w:start w:val="1"/>
      <w:numFmt w:val="decimal"/>
      <w:isLgl/>
      <w:lvlText w:val="%1.%2.%3.%4.%5.%6.%7."/>
      <w:lvlJc w:val="left"/>
      <w:pPr>
        <w:ind w:left="1440" w:hanging="1440"/>
      </w:pPr>
    </w:lvl>
    <w:lvl w:ilvl="7">
      <w:start w:val="1"/>
      <w:numFmt w:val="decimal"/>
      <w:isLgl/>
      <w:lvlText w:val="%1.%2.%3.%4.%5.%6.%7.%8."/>
      <w:lvlJc w:val="left"/>
      <w:pPr>
        <w:ind w:left="1440" w:hanging="1440"/>
      </w:pPr>
    </w:lvl>
    <w:lvl w:ilvl="8">
      <w:start w:val="1"/>
      <w:numFmt w:val="decimal"/>
      <w:isLgl/>
      <w:lvlText w:val="%1.%2.%3.%4.%5.%6.%7.%8.%9."/>
      <w:lvlJc w:val="left"/>
      <w:pPr>
        <w:ind w:left="1800" w:hanging="1800"/>
      </w:pPr>
    </w:lvl>
  </w:abstractNum>
  <w:abstractNum w:abstractNumId="26" w15:restartNumberingAfterBreak="0">
    <w:nsid w:val="693E33C0"/>
    <w:multiLevelType w:val="multilevel"/>
    <w:tmpl w:val="1B2022F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lt-LT" w:eastAsia="lt-LT" w:bidi="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696D3C99"/>
    <w:multiLevelType w:val="multilevel"/>
    <w:tmpl w:val="F2DC85F4"/>
    <w:lvl w:ilvl="0">
      <w:start w:val="1"/>
      <w:numFmt w:val="decimal"/>
      <w:lvlText w:val="11.%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lt-LT" w:eastAsia="lt-LT" w:bidi="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6D2F6A73"/>
    <w:multiLevelType w:val="multilevel"/>
    <w:tmpl w:val="D5166778"/>
    <w:lvl w:ilvl="0">
      <w:start w:val="1"/>
      <w:numFmt w:val="decimal"/>
      <w:lvlText w:val="%1."/>
      <w:lvlJc w:val="left"/>
      <w:pPr>
        <w:ind w:left="360" w:hanging="360"/>
      </w:pPr>
      <w:rPr>
        <w:rFonts w:ascii="Times New Roman" w:hAnsi="Times New Roman" w:cs="Times New Roman" w:hint="default"/>
        <w:b w:val="0"/>
        <w:bCs w:val="0"/>
        <w:sz w:val="24"/>
        <w:szCs w:val="24"/>
      </w:rPr>
    </w:lvl>
    <w:lvl w:ilvl="1">
      <w:start w:val="1"/>
      <w:numFmt w:val="bullet"/>
      <w:lvlText w:val=""/>
      <w:lvlJc w:val="left"/>
      <w:pPr>
        <w:ind w:left="360" w:hanging="360"/>
      </w:pPr>
      <w:rPr>
        <w:rFonts w:ascii="Symbol" w:hAnsi="Symbol" w:hint="default"/>
      </w:rPr>
    </w:lvl>
    <w:lvl w:ilvl="2">
      <w:start w:val="1"/>
      <w:numFmt w:val="decimal"/>
      <w:isLgl/>
      <w:lvlText w:val="%1.%2.%3."/>
      <w:lvlJc w:val="left"/>
      <w:pPr>
        <w:ind w:left="720" w:hanging="720"/>
      </w:pPr>
    </w:lvl>
    <w:lvl w:ilvl="3">
      <w:start w:val="1"/>
      <w:numFmt w:val="decimal"/>
      <w:isLgl/>
      <w:lvlText w:val="%1.%2.%3.%4."/>
      <w:lvlJc w:val="left"/>
      <w:pPr>
        <w:ind w:left="720" w:hanging="720"/>
      </w:pPr>
    </w:lvl>
    <w:lvl w:ilvl="4">
      <w:start w:val="1"/>
      <w:numFmt w:val="decimal"/>
      <w:isLgl/>
      <w:lvlText w:val="%1.%2.%3.%4.%5."/>
      <w:lvlJc w:val="left"/>
      <w:pPr>
        <w:ind w:left="1080" w:hanging="1080"/>
      </w:pPr>
    </w:lvl>
    <w:lvl w:ilvl="5">
      <w:start w:val="1"/>
      <w:numFmt w:val="decimal"/>
      <w:isLgl/>
      <w:lvlText w:val="%1.%2.%3.%4.%5.%6."/>
      <w:lvlJc w:val="left"/>
      <w:pPr>
        <w:ind w:left="1080" w:hanging="1080"/>
      </w:pPr>
    </w:lvl>
    <w:lvl w:ilvl="6">
      <w:start w:val="1"/>
      <w:numFmt w:val="decimal"/>
      <w:isLgl/>
      <w:lvlText w:val="%1.%2.%3.%4.%5.%6.%7."/>
      <w:lvlJc w:val="left"/>
      <w:pPr>
        <w:ind w:left="1440" w:hanging="1440"/>
      </w:pPr>
    </w:lvl>
    <w:lvl w:ilvl="7">
      <w:start w:val="1"/>
      <w:numFmt w:val="decimal"/>
      <w:isLgl/>
      <w:lvlText w:val="%1.%2.%3.%4.%5.%6.%7.%8."/>
      <w:lvlJc w:val="left"/>
      <w:pPr>
        <w:ind w:left="1440" w:hanging="1440"/>
      </w:pPr>
    </w:lvl>
    <w:lvl w:ilvl="8">
      <w:start w:val="1"/>
      <w:numFmt w:val="decimal"/>
      <w:isLgl/>
      <w:lvlText w:val="%1.%2.%3.%4.%5.%6.%7.%8.%9."/>
      <w:lvlJc w:val="left"/>
      <w:pPr>
        <w:ind w:left="1800" w:hanging="1800"/>
      </w:pPr>
    </w:lvl>
  </w:abstractNum>
  <w:abstractNum w:abstractNumId="29" w15:restartNumberingAfterBreak="0">
    <w:nsid w:val="7453586A"/>
    <w:multiLevelType w:val="multilevel"/>
    <w:tmpl w:val="54D620F8"/>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lt-LT" w:eastAsia="lt-LT" w:bidi="lt-LT"/>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lt-LT" w:eastAsia="lt-LT" w:bidi="lt-LT"/>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lt-LT" w:eastAsia="lt-LT" w:bidi="lt-LT"/>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78A82647"/>
    <w:multiLevelType w:val="multilevel"/>
    <w:tmpl w:val="4D5E6700"/>
    <w:lvl w:ilvl="0">
      <w:start w:val="7"/>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lt-LT" w:eastAsia="lt-LT" w:bidi="lt-LT"/>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lt-LT" w:eastAsia="lt-LT" w:bidi="lt-LT"/>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lt-LT" w:eastAsia="lt-LT" w:bidi="lt-LT"/>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7C6742A9"/>
    <w:multiLevelType w:val="multilevel"/>
    <w:tmpl w:val="100299B8"/>
    <w:lvl w:ilvl="0">
      <w:start w:val="3"/>
      <w:numFmt w:val="decimal"/>
      <w:lvlText w:val="%1."/>
      <w:lvlJc w:val="left"/>
      <w:pPr>
        <w:ind w:left="360" w:hanging="360"/>
      </w:pPr>
      <w:rPr>
        <w:rFonts w:hint="default"/>
        <w:b/>
        <w:bCs w:val="0"/>
      </w:rPr>
    </w:lvl>
    <w:lvl w:ilvl="1">
      <w:start w:val="1"/>
      <w:numFmt w:val="decimal"/>
      <w:lvlText w:val="%1.%2."/>
      <w:lvlJc w:val="left"/>
      <w:pPr>
        <w:ind w:left="1637" w:hanging="360"/>
      </w:pPr>
      <w:rPr>
        <w:rFonts w:hint="default"/>
        <w:b w:val="0"/>
        <w:bCs/>
      </w:rPr>
    </w:lvl>
    <w:lvl w:ilvl="2">
      <w:start w:val="1"/>
      <w:numFmt w:val="decimal"/>
      <w:lvlText w:val="%1.%2.%3."/>
      <w:lvlJc w:val="left"/>
      <w:pPr>
        <w:ind w:left="720" w:hanging="720"/>
      </w:pPr>
      <w:rPr>
        <w:rFonts w:hint="default"/>
        <w:b w:val="0"/>
        <w:bCs/>
      </w:rPr>
    </w:lvl>
    <w:lvl w:ilvl="3">
      <w:start w:val="1"/>
      <w:numFmt w:val="decimal"/>
      <w:lvlText w:val="%1.%2.%3.%4."/>
      <w:lvlJc w:val="left"/>
      <w:pPr>
        <w:ind w:left="720" w:hanging="720"/>
      </w:pPr>
      <w:rPr>
        <w:rFonts w:hint="default"/>
        <w:b w:val="0"/>
        <w:bCs/>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2041972844">
    <w:abstractNumId w:val="8"/>
  </w:num>
  <w:num w:numId="2" w16cid:durableId="924919687">
    <w:abstractNumId w:val="1"/>
  </w:num>
  <w:num w:numId="3" w16cid:durableId="457382667">
    <w:abstractNumId w:val="12"/>
  </w:num>
  <w:num w:numId="4" w16cid:durableId="721296575">
    <w:abstractNumId w:val="13"/>
  </w:num>
  <w:num w:numId="5" w16cid:durableId="1274895705">
    <w:abstractNumId w:val="18"/>
  </w:num>
  <w:num w:numId="6" w16cid:durableId="947083878">
    <w:abstractNumId w:val="15"/>
  </w:num>
  <w:num w:numId="7" w16cid:durableId="802114724">
    <w:abstractNumId w:val="5"/>
  </w:num>
  <w:num w:numId="8" w16cid:durableId="1711805536">
    <w:abstractNumId w:val="6"/>
  </w:num>
  <w:num w:numId="9" w16cid:durableId="564028841">
    <w:abstractNumId w:val="2"/>
  </w:num>
  <w:num w:numId="10" w16cid:durableId="1907253994">
    <w:abstractNumId w:val="26"/>
  </w:num>
  <w:num w:numId="11" w16cid:durableId="813840913">
    <w:abstractNumId w:val="16"/>
  </w:num>
  <w:num w:numId="12" w16cid:durableId="206796165">
    <w:abstractNumId w:val="29"/>
  </w:num>
  <w:num w:numId="13" w16cid:durableId="1079594021">
    <w:abstractNumId w:val="30"/>
  </w:num>
  <w:num w:numId="14" w16cid:durableId="2107338317">
    <w:abstractNumId w:val="20"/>
  </w:num>
  <w:num w:numId="15" w16cid:durableId="1959339256">
    <w:abstractNumId w:val="27"/>
  </w:num>
  <w:num w:numId="16" w16cid:durableId="623313248">
    <w:abstractNumId w:val="3"/>
  </w:num>
  <w:num w:numId="17" w16cid:durableId="776173290">
    <w:abstractNumId w:val="4"/>
  </w:num>
  <w:num w:numId="18" w16cid:durableId="406877477">
    <w:abstractNumId w:val="0"/>
  </w:num>
  <w:num w:numId="19" w16cid:durableId="1469712546">
    <w:abstractNumId w:val="24"/>
  </w:num>
  <w:num w:numId="20" w16cid:durableId="2126728900">
    <w:abstractNumId w:val="11"/>
  </w:num>
  <w:num w:numId="21" w16cid:durableId="256140703">
    <w:abstractNumId w:val="31"/>
  </w:num>
  <w:num w:numId="22" w16cid:durableId="1500730832">
    <w:abstractNumId w:val="2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281961579">
    <w:abstractNumId w:val="25"/>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66955592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5718720">
    <w:abstractNumId w:val="21"/>
  </w:num>
  <w:num w:numId="26" w16cid:durableId="163134748">
    <w:abstractNumId w:val="14"/>
  </w:num>
  <w:num w:numId="27" w16cid:durableId="851336550">
    <w:abstractNumId w:val="19"/>
  </w:num>
  <w:num w:numId="28" w16cid:durableId="222256765">
    <w:abstractNumId w:val="22"/>
  </w:num>
  <w:num w:numId="29" w16cid:durableId="1750150339">
    <w:abstractNumId w:val="10"/>
  </w:num>
  <w:num w:numId="30" w16cid:durableId="155000253">
    <w:abstractNumId w:val="9"/>
  </w:num>
  <w:num w:numId="31" w16cid:durableId="2588408">
    <w:abstractNumId w:val="23"/>
  </w:num>
  <w:num w:numId="32" w16cid:durableId="148762914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drawingGridHorizontalSpacing w:val="181"/>
  <w:drawingGridVerticalSpacing w:val="181"/>
  <w:characterSpacingControl w:val="compressPunctuation"/>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4247"/>
    <w:rsid w:val="000308F5"/>
    <w:rsid w:val="00032DFD"/>
    <w:rsid w:val="0003310F"/>
    <w:rsid w:val="00076444"/>
    <w:rsid w:val="00102B93"/>
    <w:rsid w:val="001039BB"/>
    <w:rsid w:val="00113B51"/>
    <w:rsid w:val="00137317"/>
    <w:rsid w:val="00160C98"/>
    <w:rsid w:val="001A7F5F"/>
    <w:rsid w:val="001B0F69"/>
    <w:rsid w:val="001D1DDE"/>
    <w:rsid w:val="001D3C9D"/>
    <w:rsid w:val="001F3704"/>
    <w:rsid w:val="00214247"/>
    <w:rsid w:val="00214C34"/>
    <w:rsid w:val="00214C3E"/>
    <w:rsid w:val="00215D70"/>
    <w:rsid w:val="00250459"/>
    <w:rsid w:val="0025763A"/>
    <w:rsid w:val="0026262B"/>
    <w:rsid w:val="002635F8"/>
    <w:rsid w:val="00295F47"/>
    <w:rsid w:val="002A4D04"/>
    <w:rsid w:val="002B1CAB"/>
    <w:rsid w:val="002D722B"/>
    <w:rsid w:val="002E4C64"/>
    <w:rsid w:val="00306017"/>
    <w:rsid w:val="003273A2"/>
    <w:rsid w:val="003531CA"/>
    <w:rsid w:val="00396938"/>
    <w:rsid w:val="003C6079"/>
    <w:rsid w:val="003E4452"/>
    <w:rsid w:val="004221D0"/>
    <w:rsid w:val="0044103E"/>
    <w:rsid w:val="0047724A"/>
    <w:rsid w:val="004C3D9D"/>
    <w:rsid w:val="004C55F4"/>
    <w:rsid w:val="004D71AC"/>
    <w:rsid w:val="00505662"/>
    <w:rsid w:val="00515D60"/>
    <w:rsid w:val="00517337"/>
    <w:rsid w:val="0052317A"/>
    <w:rsid w:val="0054036B"/>
    <w:rsid w:val="0059006F"/>
    <w:rsid w:val="005F7496"/>
    <w:rsid w:val="00624EE9"/>
    <w:rsid w:val="00632F59"/>
    <w:rsid w:val="0065071D"/>
    <w:rsid w:val="00652D25"/>
    <w:rsid w:val="00665A42"/>
    <w:rsid w:val="00666711"/>
    <w:rsid w:val="00670A9C"/>
    <w:rsid w:val="006913AD"/>
    <w:rsid w:val="006A1F39"/>
    <w:rsid w:val="006A5D88"/>
    <w:rsid w:val="006C6489"/>
    <w:rsid w:val="006C7B81"/>
    <w:rsid w:val="006E3C58"/>
    <w:rsid w:val="007026AC"/>
    <w:rsid w:val="00725A9F"/>
    <w:rsid w:val="00775766"/>
    <w:rsid w:val="00776B21"/>
    <w:rsid w:val="007931D0"/>
    <w:rsid w:val="00796458"/>
    <w:rsid w:val="007B0D48"/>
    <w:rsid w:val="007B207E"/>
    <w:rsid w:val="007C15CE"/>
    <w:rsid w:val="007C3584"/>
    <w:rsid w:val="007F0E80"/>
    <w:rsid w:val="007F2BD3"/>
    <w:rsid w:val="008505E3"/>
    <w:rsid w:val="0089593A"/>
    <w:rsid w:val="008A4C29"/>
    <w:rsid w:val="008C5183"/>
    <w:rsid w:val="008C584D"/>
    <w:rsid w:val="008C7F61"/>
    <w:rsid w:val="008F0200"/>
    <w:rsid w:val="008F4D6E"/>
    <w:rsid w:val="009020C0"/>
    <w:rsid w:val="00916A68"/>
    <w:rsid w:val="0092552C"/>
    <w:rsid w:val="0093229C"/>
    <w:rsid w:val="00933C1D"/>
    <w:rsid w:val="00935CD7"/>
    <w:rsid w:val="009476BE"/>
    <w:rsid w:val="00994F8B"/>
    <w:rsid w:val="009A7D7F"/>
    <w:rsid w:val="009C473C"/>
    <w:rsid w:val="009F261D"/>
    <w:rsid w:val="00A86534"/>
    <w:rsid w:val="00AB0538"/>
    <w:rsid w:val="00AC411C"/>
    <w:rsid w:val="00AD30BE"/>
    <w:rsid w:val="00AE4C1C"/>
    <w:rsid w:val="00B006EA"/>
    <w:rsid w:val="00B27547"/>
    <w:rsid w:val="00B66850"/>
    <w:rsid w:val="00B85CF3"/>
    <w:rsid w:val="00B97949"/>
    <w:rsid w:val="00B97B91"/>
    <w:rsid w:val="00BA0B72"/>
    <w:rsid w:val="00BB2CE9"/>
    <w:rsid w:val="00BE3B90"/>
    <w:rsid w:val="00C44291"/>
    <w:rsid w:val="00C52CE9"/>
    <w:rsid w:val="00CA7B5F"/>
    <w:rsid w:val="00CC3F31"/>
    <w:rsid w:val="00CC638A"/>
    <w:rsid w:val="00CC7D32"/>
    <w:rsid w:val="00D7464C"/>
    <w:rsid w:val="00D96CC9"/>
    <w:rsid w:val="00DA4B92"/>
    <w:rsid w:val="00DA4EA9"/>
    <w:rsid w:val="00DB79C1"/>
    <w:rsid w:val="00DC2DDD"/>
    <w:rsid w:val="00DE1393"/>
    <w:rsid w:val="00E62DD3"/>
    <w:rsid w:val="00E8420C"/>
    <w:rsid w:val="00E95A5B"/>
    <w:rsid w:val="00EA66F1"/>
    <w:rsid w:val="00EB290B"/>
    <w:rsid w:val="00ED49DC"/>
    <w:rsid w:val="00ED66E1"/>
    <w:rsid w:val="00EF0F3C"/>
    <w:rsid w:val="00F0188C"/>
    <w:rsid w:val="00F12EE1"/>
    <w:rsid w:val="00F21AA1"/>
    <w:rsid w:val="00F24150"/>
    <w:rsid w:val="00F4090D"/>
    <w:rsid w:val="00F44EFA"/>
    <w:rsid w:val="00F82A90"/>
    <w:rsid w:val="00FA393C"/>
    <w:rsid w:val="00FC1F5A"/>
    <w:rsid w:val="00FC3E7E"/>
    <w:rsid w:val="00FC7DC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592634"/>
  <w15:docId w15:val="{5A1D74FB-0CCE-4ED7-BCA3-4DC9C1E218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Microsoft Sans Serif" w:eastAsia="Microsoft Sans Serif" w:hAnsi="Microsoft Sans Serif" w:cs="Microsoft Sans Serif"/>
        <w:sz w:val="24"/>
        <w:szCs w:val="24"/>
        <w:lang w:val="lt-LT" w:eastAsia="lt-LT" w:bidi="lt-LT"/>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Pr>
      <w:color w:val="00000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PagrindinistekstasDiagrama">
    <w:name w:val="Pagrindinis tekstas Diagrama"/>
    <w:basedOn w:val="Numatytasispastraiposriftas"/>
    <w:link w:val="Pagrindinistekstas"/>
    <w:rPr>
      <w:rFonts w:ascii="Times New Roman" w:eastAsia="Times New Roman" w:hAnsi="Times New Roman" w:cs="Times New Roman"/>
      <w:b w:val="0"/>
      <w:bCs w:val="0"/>
      <w:i w:val="0"/>
      <w:iCs w:val="0"/>
      <w:smallCaps w:val="0"/>
      <w:strike w:val="0"/>
      <w:sz w:val="22"/>
      <w:szCs w:val="22"/>
      <w:u w:val="none"/>
    </w:rPr>
  </w:style>
  <w:style w:type="character" w:customStyle="1" w:styleId="Heading1">
    <w:name w:val="Heading #1_"/>
    <w:basedOn w:val="Numatytasispastraiposriftas"/>
    <w:link w:val="Heading10"/>
    <w:rPr>
      <w:rFonts w:ascii="Times New Roman" w:eastAsia="Times New Roman" w:hAnsi="Times New Roman" w:cs="Times New Roman"/>
      <w:b/>
      <w:bCs/>
      <w:i w:val="0"/>
      <w:iCs w:val="0"/>
      <w:smallCaps w:val="0"/>
      <w:strike w:val="0"/>
      <w:sz w:val="22"/>
      <w:szCs w:val="22"/>
      <w:u w:val="none"/>
    </w:rPr>
  </w:style>
  <w:style w:type="character" w:customStyle="1" w:styleId="Tablecaption">
    <w:name w:val="Table caption_"/>
    <w:basedOn w:val="Numatytasispastraiposriftas"/>
    <w:link w:val="Tablecaption0"/>
    <w:rPr>
      <w:rFonts w:ascii="Times New Roman" w:eastAsia="Times New Roman" w:hAnsi="Times New Roman" w:cs="Times New Roman"/>
      <w:b w:val="0"/>
      <w:bCs w:val="0"/>
      <w:i w:val="0"/>
      <w:iCs w:val="0"/>
      <w:smallCaps w:val="0"/>
      <w:strike w:val="0"/>
      <w:sz w:val="22"/>
      <w:szCs w:val="22"/>
      <w:u w:val="none"/>
    </w:rPr>
  </w:style>
  <w:style w:type="character" w:customStyle="1" w:styleId="Other">
    <w:name w:val="Other_"/>
    <w:basedOn w:val="Numatytasispastraiposriftas"/>
    <w:link w:val="Other0"/>
    <w:rPr>
      <w:rFonts w:ascii="Times New Roman" w:eastAsia="Times New Roman" w:hAnsi="Times New Roman" w:cs="Times New Roman"/>
      <w:b w:val="0"/>
      <w:bCs w:val="0"/>
      <w:i w:val="0"/>
      <w:iCs w:val="0"/>
      <w:smallCaps w:val="0"/>
      <w:strike w:val="0"/>
      <w:sz w:val="22"/>
      <w:szCs w:val="22"/>
      <w:u w:val="none"/>
    </w:rPr>
  </w:style>
  <w:style w:type="character" w:customStyle="1" w:styleId="Picturecaption">
    <w:name w:val="Picture caption_"/>
    <w:basedOn w:val="Numatytasispastraiposriftas"/>
    <w:link w:val="Picturecaption0"/>
    <w:rPr>
      <w:rFonts w:ascii="Times New Roman" w:eastAsia="Times New Roman" w:hAnsi="Times New Roman" w:cs="Times New Roman"/>
      <w:b w:val="0"/>
      <w:bCs w:val="0"/>
      <w:i w:val="0"/>
      <w:iCs w:val="0"/>
      <w:smallCaps w:val="0"/>
      <w:strike w:val="0"/>
      <w:sz w:val="22"/>
      <w:szCs w:val="22"/>
      <w:u w:val="none"/>
    </w:rPr>
  </w:style>
  <w:style w:type="character" w:customStyle="1" w:styleId="Headerorfooter2">
    <w:name w:val="Header or footer (2)_"/>
    <w:basedOn w:val="Numatytasispastraiposriftas"/>
    <w:link w:val="Headerorfooter20"/>
    <w:rPr>
      <w:rFonts w:ascii="Times New Roman" w:eastAsia="Times New Roman" w:hAnsi="Times New Roman" w:cs="Times New Roman"/>
      <w:b w:val="0"/>
      <w:bCs w:val="0"/>
      <w:i w:val="0"/>
      <w:iCs w:val="0"/>
      <w:smallCaps w:val="0"/>
      <w:strike w:val="0"/>
      <w:sz w:val="20"/>
      <w:szCs w:val="20"/>
      <w:u w:val="none"/>
    </w:rPr>
  </w:style>
  <w:style w:type="character" w:customStyle="1" w:styleId="Bodytext2">
    <w:name w:val="Body text (2)_"/>
    <w:basedOn w:val="Numatytasispastraiposriftas"/>
    <w:link w:val="Bodytext20"/>
    <w:rPr>
      <w:rFonts w:ascii="Arial" w:eastAsia="Arial" w:hAnsi="Arial" w:cs="Arial"/>
      <w:b/>
      <w:bCs/>
      <w:i w:val="0"/>
      <w:iCs w:val="0"/>
      <w:smallCaps w:val="0"/>
      <w:strike w:val="0"/>
      <w:sz w:val="8"/>
      <w:szCs w:val="8"/>
      <w:u w:val="none"/>
    </w:rPr>
  </w:style>
  <w:style w:type="paragraph" w:styleId="Pagrindinistekstas">
    <w:name w:val="Body Text"/>
    <w:basedOn w:val="prastasis"/>
    <w:link w:val="PagrindinistekstasDiagrama"/>
    <w:qFormat/>
    <w:pPr>
      <w:shd w:val="clear" w:color="auto" w:fill="FFFFFF"/>
      <w:spacing w:line="262" w:lineRule="auto"/>
      <w:ind w:firstLine="400"/>
    </w:pPr>
    <w:rPr>
      <w:rFonts w:ascii="Times New Roman" w:eastAsia="Times New Roman" w:hAnsi="Times New Roman" w:cs="Times New Roman"/>
      <w:sz w:val="22"/>
      <w:szCs w:val="22"/>
    </w:rPr>
  </w:style>
  <w:style w:type="paragraph" w:customStyle="1" w:styleId="Heading10">
    <w:name w:val="Heading #1"/>
    <w:basedOn w:val="prastasis"/>
    <w:link w:val="Heading1"/>
    <w:pPr>
      <w:shd w:val="clear" w:color="auto" w:fill="FFFFFF"/>
      <w:spacing w:line="262" w:lineRule="auto"/>
      <w:ind w:firstLine="720"/>
      <w:outlineLvl w:val="0"/>
    </w:pPr>
    <w:rPr>
      <w:rFonts w:ascii="Times New Roman" w:eastAsia="Times New Roman" w:hAnsi="Times New Roman" w:cs="Times New Roman"/>
      <w:b/>
      <w:bCs/>
      <w:sz w:val="22"/>
      <w:szCs w:val="22"/>
    </w:rPr>
  </w:style>
  <w:style w:type="paragraph" w:customStyle="1" w:styleId="Tablecaption0">
    <w:name w:val="Table caption"/>
    <w:basedOn w:val="prastasis"/>
    <w:link w:val="Tablecaption"/>
    <w:pPr>
      <w:shd w:val="clear" w:color="auto" w:fill="FFFFFF"/>
      <w:ind w:firstLine="230"/>
    </w:pPr>
    <w:rPr>
      <w:rFonts w:ascii="Times New Roman" w:eastAsia="Times New Roman" w:hAnsi="Times New Roman" w:cs="Times New Roman"/>
      <w:sz w:val="22"/>
      <w:szCs w:val="22"/>
    </w:rPr>
  </w:style>
  <w:style w:type="paragraph" w:customStyle="1" w:styleId="Other0">
    <w:name w:val="Other"/>
    <w:basedOn w:val="prastasis"/>
    <w:link w:val="Other"/>
    <w:pPr>
      <w:shd w:val="clear" w:color="auto" w:fill="FFFFFF"/>
      <w:spacing w:line="262" w:lineRule="auto"/>
      <w:ind w:firstLine="400"/>
    </w:pPr>
    <w:rPr>
      <w:rFonts w:ascii="Times New Roman" w:eastAsia="Times New Roman" w:hAnsi="Times New Roman" w:cs="Times New Roman"/>
      <w:sz w:val="22"/>
      <w:szCs w:val="22"/>
    </w:rPr>
  </w:style>
  <w:style w:type="paragraph" w:customStyle="1" w:styleId="Picturecaption0">
    <w:name w:val="Picture caption"/>
    <w:basedOn w:val="prastasis"/>
    <w:link w:val="Picturecaption"/>
    <w:pPr>
      <w:shd w:val="clear" w:color="auto" w:fill="FFFFFF"/>
    </w:pPr>
    <w:rPr>
      <w:rFonts w:ascii="Times New Roman" w:eastAsia="Times New Roman" w:hAnsi="Times New Roman" w:cs="Times New Roman"/>
      <w:sz w:val="22"/>
      <w:szCs w:val="22"/>
    </w:rPr>
  </w:style>
  <w:style w:type="paragraph" w:customStyle="1" w:styleId="Headerorfooter20">
    <w:name w:val="Header or footer (2)"/>
    <w:basedOn w:val="prastasis"/>
    <w:link w:val="Headerorfooter2"/>
    <w:pPr>
      <w:shd w:val="clear" w:color="auto" w:fill="FFFFFF"/>
    </w:pPr>
    <w:rPr>
      <w:rFonts w:ascii="Times New Roman" w:eastAsia="Times New Roman" w:hAnsi="Times New Roman" w:cs="Times New Roman"/>
      <w:sz w:val="20"/>
      <w:szCs w:val="20"/>
    </w:rPr>
  </w:style>
  <w:style w:type="paragraph" w:customStyle="1" w:styleId="Bodytext20">
    <w:name w:val="Body text (2)"/>
    <w:basedOn w:val="prastasis"/>
    <w:link w:val="Bodytext2"/>
    <w:pPr>
      <w:shd w:val="clear" w:color="auto" w:fill="FFFFFF"/>
      <w:ind w:firstLine="500"/>
    </w:pPr>
    <w:rPr>
      <w:rFonts w:ascii="Arial" w:eastAsia="Arial" w:hAnsi="Arial" w:cs="Arial"/>
      <w:b/>
      <w:bCs/>
      <w:sz w:val="8"/>
      <w:szCs w:val="8"/>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
    <w:basedOn w:val="prastasis"/>
    <w:link w:val="SraopastraipaDiagrama"/>
    <w:qFormat/>
    <w:rsid w:val="00933C1D"/>
    <w:pPr>
      <w:ind w:left="720"/>
      <w:contextualSpacing/>
    </w:p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37317"/>
    <w:rPr>
      <w:color w:val="000000"/>
    </w:rPr>
  </w:style>
  <w:style w:type="character" w:styleId="Hipersaitas">
    <w:name w:val="Hyperlink"/>
    <w:basedOn w:val="Numatytasispastraiposriftas"/>
    <w:uiPriority w:val="99"/>
    <w:unhideWhenUsed/>
    <w:rsid w:val="0054036B"/>
    <w:rPr>
      <w:color w:val="0563C1" w:themeColor="hyperlink"/>
      <w:u w:val="single"/>
    </w:rPr>
  </w:style>
  <w:style w:type="character" w:styleId="Neapdorotaspaminjimas">
    <w:name w:val="Unresolved Mention"/>
    <w:basedOn w:val="Numatytasispastraiposriftas"/>
    <w:uiPriority w:val="99"/>
    <w:semiHidden/>
    <w:unhideWhenUsed/>
    <w:rsid w:val="0054036B"/>
    <w:rPr>
      <w:color w:val="605E5C"/>
      <w:shd w:val="clear" w:color="auto" w:fill="E1DFDD"/>
    </w:rPr>
  </w:style>
  <w:style w:type="paragraph" w:styleId="Debesliotekstas">
    <w:name w:val="Balloon Text"/>
    <w:basedOn w:val="prastasis"/>
    <w:link w:val="DebesliotekstasDiagrama"/>
    <w:uiPriority w:val="99"/>
    <w:semiHidden/>
    <w:unhideWhenUsed/>
    <w:rsid w:val="00DB79C1"/>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B79C1"/>
    <w:rPr>
      <w:rFonts w:ascii="Segoe UI" w:hAnsi="Segoe UI" w:cs="Segoe UI"/>
      <w:color w:val="000000"/>
      <w:sz w:val="18"/>
      <w:szCs w:val="18"/>
    </w:rPr>
  </w:style>
  <w:style w:type="table" w:styleId="Lentelstinklelis">
    <w:name w:val="Table Grid"/>
    <w:basedOn w:val="prastojilentel"/>
    <w:uiPriority w:val="39"/>
    <w:rsid w:val="007026AC"/>
    <w:pPr>
      <w:widowControl/>
    </w:pPr>
    <w:rPr>
      <w:rFonts w:asciiTheme="minorHAnsi" w:eastAsiaTheme="minorHAnsi" w:hAnsiTheme="minorHAnsi" w:cstheme="minorBidi"/>
      <w:sz w:val="22"/>
      <w:szCs w:val="22"/>
      <w:lang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9F261D"/>
    <w:pPr>
      <w:tabs>
        <w:tab w:val="center" w:pos="4819"/>
        <w:tab w:val="right" w:pos="9638"/>
      </w:tabs>
    </w:pPr>
  </w:style>
  <w:style w:type="character" w:customStyle="1" w:styleId="AntratsDiagrama">
    <w:name w:val="Antraštės Diagrama"/>
    <w:basedOn w:val="Numatytasispastraiposriftas"/>
    <w:link w:val="Antrats"/>
    <w:uiPriority w:val="99"/>
    <w:rsid w:val="009F261D"/>
    <w:rPr>
      <w:color w:val="000000"/>
    </w:rPr>
  </w:style>
  <w:style w:type="paragraph" w:styleId="Porat">
    <w:name w:val="footer"/>
    <w:basedOn w:val="prastasis"/>
    <w:link w:val="PoratDiagrama"/>
    <w:uiPriority w:val="99"/>
    <w:unhideWhenUsed/>
    <w:rsid w:val="009F261D"/>
    <w:pPr>
      <w:tabs>
        <w:tab w:val="center" w:pos="4819"/>
        <w:tab w:val="right" w:pos="9638"/>
      </w:tabs>
    </w:pPr>
  </w:style>
  <w:style w:type="character" w:customStyle="1" w:styleId="PoratDiagrama">
    <w:name w:val="Poraštė Diagrama"/>
    <w:basedOn w:val="Numatytasispastraiposriftas"/>
    <w:link w:val="Porat"/>
    <w:uiPriority w:val="99"/>
    <w:rsid w:val="009F261D"/>
    <w:rPr>
      <w:color w:val="000000"/>
    </w:rPr>
  </w:style>
  <w:style w:type="character" w:customStyle="1" w:styleId="WW-Absatz-Standardschriftart1111111">
    <w:name w:val="WW-Absatz-Standardschriftart1111111"/>
    <w:rsid w:val="0025763A"/>
  </w:style>
  <w:style w:type="paragraph" w:customStyle="1" w:styleId="Stilius1">
    <w:name w:val="Stilius1"/>
    <w:basedOn w:val="prastasis"/>
    <w:autoRedefine/>
    <w:qFormat/>
    <w:rsid w:val="003C6079"/>
    <w:pPr>
      <w:widowControl/>
      <w:numPr>
        <w:numId w:val="24"/>
      </w:numPr>
      <w:tabs>
        <w:tab w:val="left" w:pos="851"/>
      </w:tabs>
      <w:spacing w:before="200"/>
      <w:jc w:val="center"/>
    </w:pPr>
    <w:rPr>
      <w:rFonts w:ascii="Times New Roman" w:eastAsia="Times New Roman" w:hAnsi="Times New Roman" w:cs="Times New Roman"/>
      <w:b/>
      <w:color w:val="auto"/>
      <w:lang w:eastAsia="en-US" w:bidi="lo-L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image" Target="media/image7.png"/><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http://www.google.lt/url?sa=i&amp;rct=j&amp;q=&amp;esrc=s&amp;source=images&amp;cd=&amp;cad=rja&amp;uact=8&amp;ved=0ahUKEwi7g4nhwYHYAhWGFJoKHdFxD24QjRwIBw&amp;url=http://www.shop.citypro.lt/eismo-saugumo-priemones/lankstus-signaliniai-stulpeliai/lankstus-signaliniai-stulpeliai-10-cm.html&amp;psig=AOvVaw2ydEein-FtvLiCSbWs3D18&amp;ust=1513066400794268" TargetMode="Externa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image" Target="media/image6.png"/><Relationship Id="rId25" Type="http://schemas.openxmlformats.org/officeDocument/2006/relationships/image" Target="cid:image001.png@01DA2CDD.46425DC0" TargetMode="External"/><Relationship Id="rId2" Type="http://schemas.openxmlformats.org/officeDocument/2006/relationships/numbering" Target="numbering.xml"/><Relationship Id="rId16" Type="http://schemas.openxmlformats.org/officeDocument/2006/relationships/image" Target="media/image5.png"/><Relationship Id="rId20" Type="http://schemas.openxmlformats.org/officeDocument/2006/relationships/image" Target="media/image8.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11.png"/><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image" Target="media/image10.jpeg"/><Relationship Id="rId28" Type="http://schemas.openxmlformats.org/officeDocument/2006/relationships/theme" Target="theme/theme1.xml"/><Relationship Id="rId10" Type="http://schemas.openxmlformats.org/officeDocument/2006/relationships/image" Target="media/image2.wmf"/><Relationship Id="rId19" Type="http://schemas.openxmlformats.org/officeDocument/2006/relationships/image" Target="cid:image001.png@01DA6574.8AC6D870" TargetMode="Externa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9.jpeg"/><Relationship Id="rId27"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332828-4172-4388-BC27-261A099E88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202</TotalTime>
  <Pages>1</Pages>
  <Words>35597</Words>
  <Characters>20291</Characters>
  <Application>Microsoft Office Word</Application>
  <DocSecurity>0</DocSecurity>
  <Lines>169</Lines>
  <Paragraphs>111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55777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Ričardas Bosas</dc:creator>
  <cp:lastModifiedBy>egle.kosmauskiene@sac.lt</cp:lastModifiedBy>
  <cp:revision>23</cp:revision>
  <cp:lastPrinted>2025-09-09T05:24:00Z</cp:lastPrinted>
  <dcterms:created xsi:type="dcterms:W3CDTF">2026-04-29T11:33:00Z</dcterms:created>
  <dcterms:modified xsi:type="dcterms:W3CDTF">2026-06-25T10:38:00Z</dcterms:modified>
</cp:coreProperties>
</file>